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6A0A" w14:textId="506F1B8F" w:rsidR="00304DD0" w:rsidRPr="009851AE" w:rsidRDefault="00304DD0" w:rsidP="00304DD0">
      <w:pPr>
        <w:spacing w:after="360"/>
        <w:rPr>
          <w:rFonts w:ascii="Calibri" w:hAnsi="Calibri" w:cs="Calibri"/>
        </w:rPr>
      </w:pPr>
      <w:r w:rsidRPr="009851AE">
        <w:rPr>
          <w:rFonts w:ascii="Calibri" w:hAnsi="Calibri" w:cs="Calibri"/>
          <w:noProof/>
          <w:lang w:eastAsia="en-NZ"/>
        </w:rPr>
        <w:drawing>
          <wp:inline distT="0" distB="0" distL="0" distR="0" wp14:anchorId="05599ED2" wp14:editId="4597B32C">
            <wp:extent cx="1493520" cy="6386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80" cy="6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667E" w14:textId="38424471" w:rsidR="00BA2F12" w:rsidRPr="009851AE" w:rsidRDefault="00D466D4" w:rsidP="00BA2F12">
      <w:pPr>
        <w:rPr>
          <w:rFonts w:ascii="Calibri" w:hAnsi="Calibri" w:cs="Calibri"/>
          <w:b/>
          <w:sz w:val="48"/>
          <w:szCs w:val="48"/>
        </w:rPr>
      </w:pPr>
      <w:r w:rsidRPr="009851AE">
        <w:rPr>
          <w:rFonts w:ascii="Calibri" w:hAnsi="Calibri" w:cs="Calibri"/>
          <w:b/>
          <w:sz w:val="48"/>
          <w:szCs w:val="48"/>
        </w:rPr>
        <w:t>Minutes</w:t>
      </w:r>
    </w:p>
    <w:p w14:paraId="0A0DEE84" w14:textId="70E57775" w:rsidR="00C235DE" w:rsidRPr="009851AE" w:rsidRDefault="00DE23A6" w:rsidP="004D73ED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>Radiation Oncology</w:t>
      </w:r>
      <w:r w:rsidR="002B733A" w:rsidRPr="009851AE">
        <w:rPr>
          <w:rFonts w:ascii="Calibri" w:hAnsi="Calibri" w:cs="Calibri"/>
          <w:sz w:val="48"/>
          <w:szCs w:val="48"/>
        </w:rPr>
        <w:t xml:space="preserve"> Working Group (</w:t>
      </w:r>
      <w:r>
        <w:rPr>
          <w:rFonts w:ascii="Calibri" w:hAnsi="Calibri" w:cs="Calibri"/>
          <w:sz w:val="48"/>
          <w:szCs w:val="48"/>
        </w:rPr>
        <w:t>RO</w:t>
      </w:r>
      <w:r w:rsidR="002B733A" w:rsidRPr="009851AE">
        <w:rPr>
          <w:rFonts w:ascii="Calibri" w:hAnsi="Calibri" w:cs="Calibri"/>
          <w:sz w:val="48"/>
          <w:szCs w:val="48"/>
        </w:rPr>
        <w:t>WG)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199"/>
      </w:tblGrid>
      <w:tr w:rsidR="00006665" w:rsidRPr="00775034" w14:paraId="1905C67A" w14:textId="77777777" w:rsidTr="00926964">
        <w:tc>
          <w:tcPr>
            <w:tcW w:w="1701" w:type="dxa"/>
            <w:tcBorders>
              <w:bottom w:val="single" w:sz="18" w:space="0" w:color="3B5149"/>
            </w:tcBorders>
          </w:tcPr>
          <w:p w14:paraId="64635F08" w14:textId="77777777" w:rsidR="00006665" w:rsidRPr="00775034" w:rsidRDefault="00006665" w:rsidP="00280A23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775034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8199" w:type="dxa"/>
            <w:tcBorders>
              <w:bottom w:val="single" w:sz="18" w:space="0" w:color="3B5149"/>
            </w:tcBorders>
          </w:tcPr>
          <w:p w14:paraId="5341A939" w14:textId="2EEC491F" w:rsidR="00006665" w:rsidRPr="00775034" w:rsidRDefault="00DE23A6" w:rsidP="00280A23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Tuesday 31 August</w:t>
            </w:r>
            <w:r w:rsidR="002B733A" w:rsidRPr="00775034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</w:tr>
      <w:tr w:rsidR="001F292F" w:rsidRPr="00775034" w14:paraId="7FEAB304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0D9BF6D6" w14:textId="77777777" w:rsidR="001F292F" w:rsidRPr="00775034" w:rsidRDefault="001F292F" w:rsidP="00280A23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775034">
              <w:rPr>
                <w:rFonts w:ascii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3593248" w14:textId="11FCD9FD" w:rsidR="001F292F" w:rsidRPr="00775034" w:rsidRDefault="002B733A" w:rsidP="00DE23A6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775034">
              <w:rPr>
                <w:rFonts w:ascii="Calibri" w:hAnsi="Calibri" w:cs="Calibri"/>
                <w:sz w:val="22"/>
                <w:szCs w:val="22"/>
              </w:rPr>
              <w:t>9</w:t>
            </w:r>
            <w:r w:rsidR="00DE23A6">
              <w:rPr>
                <w:rFonts w:ascii="Calibri" w:hAnsi="Calibri" w:cs="Calibri"/>
                <w:sz w:val="22"/>
                <w:szCs w:val="22"/>
              </w:rPr>
              <w:t>.30</w:t>
            </w:r>
            <w:r w:rsidRPr="00775034">
              <w:rPr>
                <w:rFonts w:ascii="Calibri" w:hAnsi="Calibri" w:cs="Calibri"/>
                <w:sz w:val="22"/>
                <w:szCs w:val="22"/>
              </w:rPr>
              <w:t>am to 1</w:t>
            </w:r>
            <w:r w:rsidR="00DE23A6">
              <w:rPr>
                <w:rFonts w:ascii="Calibri" w:hAnsi="Calibri" w:cs="Calibri"/>
                <w:sz w:val="22"/>
                <w:szCs w:val="22"/>
              </w:rPr>
              <w:t>1.30am</w:t>
            </w:r>
          </w:p>
        </w:tc>
      </w:tr>
      <w:tr w:rsidR="001F292F" w:rsidRPr="00775034" w14:paraId="60947053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69E2AFDD" w14:textId="77777777" w:rsidR="001F292F" w:rsidRPr="00775034" w:rsidRDefault="001F292F" w:rsidP="00280A23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775034">
              <w:rPr>
                <w:rFonts w:ascii="Calibri" w:hAnsi="Calibri" w:cs="Calibri"/>
                <w:b/>
                <w:sz w:val="22"/>
                <w:szCs w:val="22"/>
              </w:rPr>
              <w:t>Location: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881A49A" w14:textId="1E7BA4A4" w:rsidR="001F292F" w:rsidRPr="00775034" w:rsidRDefault="002B733A" w:rsidP="00280A23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775034">
              <w:rPr>
                <w:rFonts w:ascii="Calibri" w:hAnsi="Calibri" w:cs="Calibri"/>
                <w:sz w:val="22"/>
                <w:szCs w:val="22"/>
              </w:rPr>
              <w:t>Via Zoom</w:t>
            </w:r>
          </w:p>
        </w:tc>
      </w:tr>
      <w:tr w:rsidR="001F292F" w:rsidRPr="00775034" w14:paraId="22AECD49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39A60BD3" w14:textId="77777777" w:rsidR="001F292F" w:rsidRPr="00775034" w:rsidRDefault="001F292F" w:rsidP="00280A23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775034">
              <w:rPr>
                <w:rFonts w:ascii="Calibri" w:hAnsi="Calibri" w:cs="Calibri"/>
                <w:b/>
                <w:sz w:val="22"/>
                <w:szCs w:val="22"/>
              </w:rPr>
              <w:t>Chair: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220782B" w14:textId="2399AB2B" w:rsidR="001F292F" w:rsidRPr="00775034" w:rsidRDefault="00DE23A6" w:rsidP="00280A23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Claire Hardie</w:t>
            </w:r>
          </w:p>
        </w:tc>
      </w:tr>
      <w:tr w:rsidR="001F292F" w:rsidRPr="00775034" w14:paraId="575120E3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27061DD2" w14:textId="280EA332" w:rsidR="001F292F" w:rsidRPr="00775034" w:rsidRDefault="001F292F" w:rsidP="00280A23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775034">
              <w:rPr>
                <w:rFonts w:ascii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64F96622" w14:textId="21BB1982" w:rsidR="00DE23A6" w:rsidRDefault="00DE23A6" w:rsidP="002B733A">
            <w:pPr>
              <w:pStyle w:val="Body"/>
              <w:ind w:left="0"/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E23A6"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Andrew Cousins, Darien Montgomerie, Denise Redwood, Judy Moselen, Koki Mugabe, Marj Allan, Michael Taylor, Nichola Naidoo, Scott Babington, Shaun Costello, Viv Ali, Louise Simonsen, John Childs, Megan Purves</w:t>
            </w:r>
            <w:r w:rsidR="006457C0"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6457C0" w:rsidRPr="00456929">
              <w:t>Cristian Hartopeanu</w:t>
            </w:r>
            <w:r w:rsidR="00D54DD8"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D54DD8" w:rsidRPr="00DE23A6">
              <w:t>Leanne Tyrie</w:t>
            </w:r>
            <w:r w:rsidR="00943033">
              <w:t xml:space="preserve">, </w:t>
            </w:r>
            <w:r w:rsidR="00943033" w:rsidRPr="00DE23A6">
              <w:t>Rix du Plessi</w:t>
            </w:r>
            <w:r w:rsidR="00943033">
              <w:t>s</w:t>
            </w:r>
          </w:p>
          <w:p w14:paraId="1DB81D0F" w14:textId="77777777" w:rsidR="00DE23A6" w:rsidRDefault="00DE23A6" w:rsidP="002B733A">
            <w:pPr>
              <w:pStyle w:val="Body"/>
              <w:ind w:left="0"/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B3F95DA" w14:textId="40D61CC5" w:rsidR="002B733A" w:rsidRDefault="00DE23A6" w:rsidP="002B733A">
            <w:pPr>
              <w:pStyle w:val="Body"/>
              <w:ind w:left="0"/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DE23A6">
              <w:rPr>
                <w:rFonts w:eastAsia="Times New Roman"/>
                <w:color w:val="auto"/>
                <w:u w:val="single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Te </w:t>
            </w:r>
            <w:proofErr w:type="spellStart"/>
            <w:r w:rsidRPr="00DE23A6">
              <w:rPr>
                <w:rFonts w:eastAsia="Times New Roman"/>
                <w:color w:val="auto"/>
                <w:u w:val="single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Aho</w:t>
            </w:r>
            <w:proofErr w:type="spellEnd"/>
            <w:r w:rsidRPr="00DE23A6">
              <w:rPr>
                <w:rFonts w:eastAsia="Times New Roman"/>
                <w:color w:val="auto"/>
                <w:u w:val="single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o Te </w:t>
            </w:r>
            <w:proofErr w:type="spellStart"/>
            <w:r w:rsidRPr="00DE23A6">
              <w:rPr>
                <w:rFonts w:eastAsia="Times New Roman"/>
                <w:color w:val="auto"/>
                <w:u w:val="single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Kahu</w:t>
            </w:r>
            <w:proofErr w:type="spellEnd"/>
            <w:r w:rsidRPr="00DE23A6"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: Gabrielle Nicholson, </w:t>
            </w:r>
            <w:r w:rsidR="00114C85"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Liz Dennett, </w:t>
            </w:r>
            <w:r w:rsidRPr="00DE23A6"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Rose Simpson,</w:t>
            </w:r>
            <w:r w:rsidR="00F772DB"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El</w:t>
            </w:r>
            <w:r w:rsidR="002E3121"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inor </w:t>
            </w:r>
            <w:r w:rsidR="00967E30"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Millar</w:t>
            </w:r>
            <w:r w:rsidR="00967E30">
              <w:rPr>
                <w:rFonts w:eastAsia="Times New Roman"/>
                <w:strike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967E30">
              <w:t xml:space="preserve"> John Manderson,</w:t>
            </w:r>
            <w:r w:rsidR="007F0DCF">
              <w:t xml:space="preserve"> Megan Purves</w:t>
            </w:r>
          </w:p>
          <w:p w14:paraId="606C03D3" w14:textId="77777777" w:rsidR="00F25E4B" w:rsidRDefault="00F25E4B" w:rsidP="002B733A">
            <w:pPr>
              <w:pStyle w:val="Body"/>
              <w:ind w:left="0"/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0B2D2E3" w14:textId="620BA6EC" w:rsidR="00DE23A6" w:rsidRPr="00DE23A6" w:rsidRDefault="00DE23A6" w:rsidP="002B733A">
            <w:pPr>
              <w:pStyle w:val="Body"/>
              <w:ind w:left="0"/>
              <w:rPr>
                <w:lang w:val="en-NZ"/>
              </w:rPr>
            </w:pPr>
            <w:r>
              <w:rPr>
                <w:rFonts w:eastAsia="Times New Roman"/>
                <w:color w:val="auto"/>
                <w:u w:val="single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Other:</w:t>
            </w:r>
            <w:r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 Elaine Edwards (minutes)</w:t>
            </w:r>
          </w:p>
        </w:tc>
      </w:tr>
      <w:tr w:rsidR="001F292F" w:rsidRPr="00775034" w14:paraId="0C06F10E" w14:textId="77777777" w:rsidTr="002B733A">
        <w:trPr>
          <w:trHeight w:val="23"/>
        </w:trPr>
        <w:tc>
          <w:tcPr>
            <w:tcW w:w="1701" w:type="dxa"/>
            <w:tcBorders>
              <w:top w:val="single" w:sz="18" w:space="0" w:color="3B5149"/>
            </w:tcBorders>
          </w:tcPr>
          <w:p w14:paraId="5E6776CF" w14:textId="2ADB8DB2" w:rsidR="001F292F" w:rsidRPr="00775034" w:rsidRDefault="001F292F" w:rsidP="00280A23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775034">
              <w:rPr>
                <w:rFonts w:ascii="Calibri" w:hAnsi="Calibri" w:cs="Calibri"/>
                <w:b/>
                <w:sz w:val="22"/>
                <w:szCs w:val="22"/>
              </w:rPr>
              <w:t>Apologies:</w:t>
            </w:r>
          </w:p>
        </w:tc>
        <w:tc>
          <w:tcPr>
            <w:tcW w:w="8199" w:type="dxa"/>
            <w:tcBorders>
              <w:top w:val="single" w:sz="18" w:space="0" w:color="3B5149"/>
            </w:tcBorders>
          </w:tcPr>
          <w:p w14:paraId="4245D4F1" w14:textId="502501C3" w:rsidR="001F292F" w:rsidRPr="00775034" w:rsidRDefault="00F25E4B" w:rsidP="006457C0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Natasha Chisholm, Nicholas Glubb, John Fountain</w:t>
            </w:r>
            <w:r w:rsidR="007D30D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D30D8" w:rsidRPr="007D30D8">
              <w:rPr>
                <w:rFonts w:ascii="Calibri" w:hAnsi="Calibri" w:cs="Calibri"/>
                <w:sz w:val="22"/>
                <w:szCs w:val="22"/>
              </w:rPr>
              <w:t>Benji Benjamin</w:t>
            </w:r>
          </w:p>
        </w:tc>
      </w:tr>
    </w:tbl>
    <w:p w14:paraId="3B3238CD" w14:textId="411E82F0" w:rsidR="004D618E" w:rsidRPr="00775034" w:rsidRDefault="004D618E" w:rsidP="00002337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3F0B4C" w:rsidRPr="00775034" w14:paraId="124D459E" w14:textId="03B0A213" w:rsidTr="003F0B4C">
        <w:tc>
          <w:tcPr>
            <w:tcW w:w="9918" w:type="dxa"/>
            <w:shd w:val="clear" w:color="auto" w:fill="auto"/>
          </w:tcPr>
          <w:p w14:paraId="2CF8B9EB" w14:textId="3D418099" w:rsidR="003F0B4C" w:rsidRPr="00775034" w:rsidRDefault="003F0B4C" w:rsidP="00002337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5034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</w:tr>
      <w:tr w:rsidR="003F0B4C" w:rsidRPr="00775034" w14:paraId="6F2EFC4B" w14:textId="77777777" w:rsidTr="003F0B4C">
        <w:tc>
          <w:tcPr>
            <w:tcW w:w="9918" w:type="dxa"/>
            <w:shd w:val="clear" w:color="auto" w:fill="auto"/>
          </w:tcPr>
          <w:p w14:paraId="1C635E29" w14:textId="1F70AB45" w:rsidR="003F0B4C" w:rsidRDefault="003F0B4C" w:rsidP="002B733A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5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Minutes, actions and review of the conflicts of interest register</w:t>
            </w:r>
          </w:p>
          <w:p w14:paraId="40672B1E" w14:textId="77777777" w:rsidR="0054748E" w:rsidRPr="00FB0F99" w:rsidRDefault="0054748E" w:rsidP="002B733A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EFAE5E" w14:textId="3F1BF912" w:rsidR="003F0B4C" w:rsidRPr="00FB0F99" w:rsidRDefault="003F0B4C" w:rsidP="00FB0F99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The</w:t>
            </w:r>
            <w:r w:rsidR="00DE23A6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minutes of the meeting held on </w:t>
            </w:r>
            <w:r w:rsidR="002974ED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E23A6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May </w:t>
            </w:r>
            <w:r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2021 were accept</w:t>
            </w:r>
            <w:r w:rsidR="007D30D8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ed as a true and correct record.</w:t>
            </w:r>
          </w:p>
          <w:p w14:paraId="17ED0460" w14:textId="2F2F0490" w:rsidR="00DE23A6" w:rsidRPr="00FB0F99" w:rsidRDefault="00DE23A6" w:rsidP="00FB0F99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minutes of the meeting held on </w:t>
            </w:r>
            <w:r w:rsidR="000D37EC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  <w:r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July 2021 were accepted as a true and correct record</w:t>
            </w:r>
            <w:r w:rsidR="007D30D8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576DE873" w14:textId="39CEE261" w:rsidR="003F0B4C" w:rsidRPr="00FB0F99" w:rsidRDefault="003F0B4C" w:rsidP="00FB0F99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action register was reviewed.  All actions were complete/progressing.  Completed </w:t>
            </w:r>
            <w:r w:rsidR="000D37EC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action numbers 1, 3, 4, 5, 6 and 7</w:t>
            </w:r>
            <w:r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were removed from the register.</w:t>
            </w:r>
          </w:p>
          <w:p w14:paraId="75DD51AD" w14:textId="50CF6373" w:rsidR="00DE23A6" w:rsidRPr="00FB0F99" w:rsidRDefault="00DE23A6" w:rsidP="00FB0F99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The decision register was received and noted with no changes.</w:t>
            </w:r>
          </w:p>
          <w:p w14:paraId="5C377423" w14:textId="3F27262B" w:rsidR="00DE23A6" w:rsidRPr="00FB0F99" w:rsidRDefault="00DE23A6" w:rsidP="00FB0F99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The COVID decision register was received and noted with no changes.</w:t>
            </w:r>
          </w:p>
          <w:p w14:paraId="4693588D" w14:textId="5BF00EF8" w:rsidR="00DE23A6" w:rsidRPr="00FB0F99" w:rsidRDefault="00DE23A6" w:rsidP="00FB0F99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MOWG minutes </w:t>
            </w:r>
            <w:r w:rsidR="000D37EC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from 23 June 2021 </w:t>
            </w:r>
            <w:r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were received and noted for information.</w:t>
            </w:r>
          </w:p>
          <w:p w14:paraId="38A1A738" w14:textId="77777777" w:rsidR="003F0B4C" w:rsidRDefault="003F0B4C" w:rsidP="002B733A">
            <w:pPr>
              <w:pStyle w:val="ListParagraph"/>
              <w:numPr>
                <w:ilvl w:val="0"/>
                <w:numId w:val="22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The conflicts register was received and noted with no changes.</w:t>
            </w:r>
          </w:p>
          <w:p w14:paraId="07B51762" w14:textId="3B975B98" w:rsidR="0054748E" w:rsidRPr="0054748E" w:rsidRDefault="0054748E" w:rsidP="0054748E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F0B4C" w:rsidRPr="00775034" w14:paraId="07B3F04C" w14:textId="77777777" w:rsidTr="003F0B4C">
        <w:tc>
          <w:tcPr>
            <w:tcW w:w="9918" w:type="dxa"/>
            <w:shd w:val="clear" w:color="auto" w:fill="auto"/>
          </w:tcPr>
          <w:p w14:paraId="5734EF7B" w14:textId="51FB79B7" w:rsidR="003F0B4C" w:rsidRDefault="003F0B4C" w:rsidP="00DE23A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5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 </w:t>
            </w:r>
            <w:proofErr w:type="spellStart"/>
            <w:r w:rsidRPr="00775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Aho</w:t>
            </w:r>
            <w:proofErr w:type="spellEnd"/>
            <w:r w:rsidRPr="00775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Te </w:t>
            </w:r>
            <w:proofErr w:type="spellStart"/>
            <w:r w:rsidRPr="00775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Kahu</w:t>
            </w:r>
            <w:proofErr w:type="spellEnd"/>
            <w:r w:rsidRPr="00775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update</w:t>
            </w:r>
          </w:p>
          <w:p w14:paraId="37793793" w14:textId="77777777" w:rsidR="0054748E" w:rsidRPr="00775034" w:rsidRDefault="0054748E" w:rsidP="00DE23A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812E8A" w14:textId="5DEAE0C7" w:rsidR="00B52A9A" w:rsidRDefault="00020A4F" w:rsidP="00114C85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553A97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gency’s</w:t>
            </w:r>
            <w:r w:rsidR="005562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current focus is on managing COVID</w:t>
            </w:r>
            <w:r w:rsidR="0054748E">
              <w:rPr>
                <w:rFonts w:asciiTheme="minorHAnsi" w:hAnsiTheme="minorHAnsi" w:cstheme="minorHAnsi"/>
                <w:bCs/>
                <w:sz w:val="22"/>
                <w:szCs w:val="22"/>
              </w:rPr>
              <w:t>-19</w:t>
            </w:r>
            <w:r w:rsidR="005562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related cancer service issues and the CEO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556292">
              <w:rPr>
                <w:rFonts w:asciiTheme="minorHAnsi" w:hAnsiTheme="minorHAnsi" w:cstheme="minorHAnsi"/>
                <w:bCs/>
                <w:sz w:val="22"/>
                <w:szCs w:val="22"/>
              </w:rPr>
              <w:t>attending daily meetings with the Ministry of Health leadership team, DHB COOs and others.</w:t>
            </w:r>
          </w:p>
          <w:p w14:paraId="568AD715" w14:textId="77777777" w:rsidR="00B52A9A" w:rsidRDefault="00B52A9A" w:rsidP="00114C85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B1CCEA" w14:textId="77777777" w:rsidR="00B52A9A" w:rsidRDefault="00556292" w:rsidP="00114C85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62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</w:t>
            </w:r>
            <w:proofErr w:type="spellStart"/>
            <w:r w:rsidRPr="00556292">
              <w:rPr>
                <w:rFonts w:asciiTheme="minorHAnsi" w:hAnsiTheme="minorHAnsi" w:cstheme="minorHAnsi"/>
                <w:bCs/>
                <w:sz w:val="22"/>
                <w:szCs w:val="22"/>
              </w:rPr>
              <w:t>Aho</w:t>
            </w:r>
            <w:proofErr w:type="spellEnd"/>
            <w:r w:rsidRPr="005562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Te </w:t>
            </w:r>
            <w:proofErr w:type="spellStart"/>
            <w:r w:rsidRPr="00556292">
              <w:rPr>
                <w:rFonts w:asciiTheme="minorHAnsi" w:hAnsiTheme="minorHAnsi" w:cstheme="minorHAnsi"/>
                <w:bCs/>
                <w:sz w:val="22"/>
                <w:szCs w:val="22"/>
              </w:rPr>
              <w:t>Kahu</w:t>
            </w:r>
            <w:proofErr w:type="spellEnd"/>
            <w:r w:rsidRPr="005562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Pr="005562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128DD" w:rsidRPr="00556292">
              <w:rPr>
                <w:rFonts w:asciiTheme="minorHAnsi" w:hAnsiTheme="minorHAnsi" w:cstheme="minorHAnsi"/>
                <w:bCs/>
                <w:sz w:val="22"/>
                <w:szCs w:val="22"/>
              </w:rPr>
              <w:t>maintaining</w:t>
            </w:r>
            <w:r w:rsidRPr="005562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close watch on service levels.</w:t>
            </w:r>
          </w:p>
          <w:p w14:paraId="01673CF3" w14:textId="77777777" w:rsidR="00B52A9A" w:rsidRDefault="00B52A9A" w:rsidP="00114C85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08CE89" w14:textId="77777777" w:rsidR="00B52A9A" w:rsidRDefault="00114C85" w:rsidP="00114C85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It was noted that t</w:t>
            </w:r>
            <w:r w:rsidR="000D01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 2020 guidance with regard to COVID vaccination </w:t>
            </w:r>
            <w:r w:rsidR="00562309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0D014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being reviewed and updated to include consideration with regard to booster doses and various </w:t>
            </w:r>
            <w:r w:rsidR="007128DD">
              <w:rPr>
                <w:rFonts w:asciiTheme="minorHAnsi" w:hAnsiTheme="minorHAnsi" w:cstheme="minorHAnsi"/>
                <w:bCs/>
                <w:sz w:val="22"/>
                <w:szCs w:val="22"/>
              </w:rPr>
              <w:t>treatments</w:t>
            </w:r>
            <w:r w:rsidR="000D014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86A993F" w14:textId="77777777" w:rsidR="00B52A9A" w:rsidRDefault="00B52A9A" w:rsidP="00114C85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3DB52F" w14:textId="4BE8434C" w:rsidR="000D014F" w:rsidRPr="00114C85" w:rsidRDefault="000D014F" w:rsidP="00114C85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4C85">
              <w:rPr>
                <w:rFonts w:asciiTheme="minorHAnsi" w:hAnsiTheme="minorHAnsi" w:cstheme="minorHAnsi"/>
                <w:bCs/>
                <w:sz w:val="22"/>
                <w:szCs w:val="22"/>
              </w:rPr>
              <w:t>Clarity with regard to operation</w:t>
            </w:r>
            <w:r w:rsidR="00D75854" w:rsidRPr="00114C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</w:t>
            </w:r>
            <w:r w:rsidRPr="00114C85">
              <w:rPr>
                <w:rFonts w:asciiTheme="minorHAnsi" w:hAnsiTheme="minorHAnsi" w:cstheme="minorHAnsi"/>
                <w:bCs/>
                <w:sz w:val="22"/>
                <w:szCs w:val="22"/>
              </w:rPr>
              <w:t>split teams ha</w:t>
            </w:r>
            <w:r w:rsidR="00562309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114C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been requested</w:t>
            </w:r>
            <w:r w:rsidR="00D75854" w:rsidRPr="00114C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from the Ministry of Health</w:t>
            </w:r>
            <w:r w:rsidRPr="00114C8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0B11A73" w14:textId="77396768" w:rsidR="003F0B4C" w:rsidRPr="00DE23A6" w:rsidRDefault="003F0B4C" w:rsidP="00114C85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3837B2B" w14:textId="77777777" w:rsidR="00B52A9A" w:rsidRDefault="00B52A9A">
      <w:r>
        <w:br w:type="page"/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3F0B4C" w:rsidRPr="00775034" w14:paraId="75529EBD" w14:textId="77777777" w:rsidTr="003F0B4C">
        <w:tc>
          <w:tcPr>
            <w:tcW w:w="9918" w:type="dxa"/>
            <w:shd w:val="clear" w:color="auto" w:fill="auto"/>
          </w:tcPr>
          <w:p w14:paraId="4F198DFC" w14:textId="1C85C92D" w:rsidR="003F0B4C" w:rsidRPr="00775034" w:rsidRDefault="003F0B4C" w:rsidP="00AA1E8E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750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Terms of Reference </w:t>
            </w:r>
            <w:r w:rsidR="00DE23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</w:t>
            </w:r>
          </w:p>
          <w:p w14:paraId="39279D33" w14:textId="77777777" w:rsidR="00B52A9A" w:rsidRDefault="00B52A9A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2F7CCF" w14:textId="77777777" w:rsidR="00B52A9A" w:rsidRDefault="00531187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14C85">
              <w:rPr>
                <w:rFonts w:asciiTheme="minorHAnsi" w:hAnsiTheme="minorHAnsi" w:cstheme="minorHAnsi"/>
                <w:sz w:val="22"/>
                <w:szCs w:val="22"/>
              </w:rPr>
              <w:t xml:space="preserve">Te </w:t>
            </w:r>
            <w:proofErr w:type="spellStart"/>
            <w:r w:rsidRPr="00114C85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Pr="00114C85">
              <w:rPr>
                <w:rFonts w:asciiTheme="minorHAnsi" w:hAnsiTheme="minorHAnsi" w:cstheme="minorHAnsi"/>
                <w:sz w:val="22"/>
                <w:szCs w:val="22"/>
              </w:rPr>
              <w:t xml:space="preserve"> o Te </w:t>
            </w:r>
            <w:proofErr w:type="spellStart"/>
            <w:r w:rsidRPr="00114C85">
              <w:rPr>
                <w:rFonts w:asciiTheme="minorHAnsi" w:hAnsiTheme="minorHAnsi" w:cstheme="minorHAnsi"/>
                <w:sz w:val="22"/>
                <w:szCs w:val="22"/>
              </w:rPr>
              <w:t>Kahu</w:t>
            </w:r>
            <w:proofErr w:type="spellEnd"/>
            <w:r w:rsidRPr="00114C85">
              <w:rPr>
                <w:rFonts w:asciiTheme="minorHAnsi" w:hAnsiTheme="minorHAnsi" w:cstheme="minorHAnsi"/>
                <w:sz w:val="22"/>
                <w:szCs w:val="22"/>
              </w:rPr>
              <w:t xml:space="preserve"> is updating all of its advisory groups’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terms of reference.</w:t>
            </w:r>
          </w:p>
          <w:p w14:paraId="02120EA1" w14:textId="77777777" w:rsidR="00B52A9A" w:rsidRDefault="00B52A9A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CA25D8" w14:textId="09C7DA4F" w:rsidR="00172860" w:rsidRDefault="00562309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C10368">
              <w:rPr>
                <w:rFonts w:asciiTheme="minorHAnsi" w:hAnsiTheme="minorHAnsi" w:cstheme="minorHAnsi"/>
                <w:sz w:val="22"/>
                <w:szCs w:val="22"/>
              </w:rPr>
              <w:t xml:space="preserve"> draft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10368">
              <w:rPr>
                <w:rFonts w:asciiTheme="minorHAnsi" w:hAnsiTheme="minorHAnsi" w:cstheme="minorHAnsi"/>
                <w:sz w:val="22"/>
                <w:szCs w:val="22"/>
              </w:rPr>
              <w:t xml:space="preserve"> revised </w:t>
            </w:r>
            <w:r w:rsidR="00531187">
              <w:rPr>
                <w:rFonts w:asciiTheme="minorHAnsi" w:hAnsiTheme="minorHAnsi" w:cstheme="minorHAnsi"/>
                <w:sz w:val="22"/>
                <w:szCs w:val="22"/>
              </w:rPr>
              <w:t xml:space="preserve">ROWG </w:t>
            </w:r>
            <w:r w:rsidR="00C10368">
              <w:rPr>
                <w:rFonts w:asciiTheme="minorHAnsi" w:hAnsiTheme="minorHAnsi" w:cstheme="minorHAnsi"/>
                <w:sz w:val="22"/>
                <w:szCs w:val="22"/>
              </w:rPr>
              <w:t xml:space="preserve">Terms of Reference </w:t>
            </w:r>
            <w:r w:rsidR="00967E30">
              <w:rPr>
                <w:rFonts w:asciiTheme="minorHAnsi" w:hAnsiTheme="minorHAnsi" w:cstheme="minorHAnsi"/>
                <w:sz w:val="22"/>
                <w:szCs w:val="22"/>
              </w:rPr>
              <w:t xml:space="preserve">(TOR)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were shared prior to the meeting</w:t>
            </w:r>
            <w:r w:rsidR="005311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05F48B" w14:textId="77777777" w:rsidR="00172860" w:rsidRDefault="00172860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D8B304" w14:textId="1AEC58B7" w:rsidR="00E22BCB" w:rsidRDefault="00114C85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There will also be </w:t>
            </w:r>
            <w:r w:rsidR="003F0B4C" w:rsidRPr="00114C85">
              <w:rPr>
                <w:rFonts w:asciiTheme="minorHAnsi" w:hAnsiTheme="minorHAnsi" w:cstheme="minorHAnsi"/>
                <w:sz w:val="22"/>
                <w:szCs w:val="22"/>
              </w:rPr>
              <w:t xml:space="preserve">changes to membership to achieve </w:t>
            </w:r>
            <w:r w:rsidR="00CF4915">
              <w:rPr>
                <w:rFonts w:asciiTheme="minorHAnsi" w:hAnsiTheme="minorHAnsi" w:cstheme="minorHAnsi"/>
                <w:sz w:val="22"/>
                <w:szCs w:val="22"/>
              </w:rPr>
              <w:t xml:space="preserve">the goal of having </w:t>
            </w:r>
            <w:r w:rsidR="003F0B4C" w:rsidRPr="00114C85">
              <w:rPr>
                <w:rFonts w:asciiTheme="minorHAnsi" w:hAnsiTheme="minorHAnsi" w:cstheme="minorHAnsi"/>
                <w:sz w:val="22"/>
                <w:szCs w:val="22"/>
              </w:rPr>
              <w:t xml:space="preserve">at least two Māori and two consumer members per group and </w:t>
            </w:r>
            <w:r w:rsidR="00B0070D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3F0B4C" w:rsidRPr="00114C85">
              <w:rPr>
                <w:rFonts w:asciiTheme="minorHAnsi" w:hAnsiTheme="minorHAnsi" w:cstheme="minorHAnsi"/>
                <w:sz w:val="22"/>
                <w:szCs w:val="22"/>
              </w:rPr>
              <w:t>ensure membership succession planning is in place where appropriate.</w:t>
            </w:r>
          </w:p>
          <w:p w14:paraId="04194F47" w14:textId="77777777" w:rsidR="00E22BCB" w:rsidRDefault="00E22BCB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FBA26" w14:textId="77777777" w:rsidR="00CE71A5" w:rsidRDefault="003F0B4C" w:rsidP="00CE71A5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14C85">
              <w:rPr>
                <w:rFonts w:asciiTheme="minorHAnsi" w:hAnsiTheme="minorHAnsi" w:cstheme="minorHAnsi"/>
                <w:sz w:val="22"/>
                <w:szCs w:val="22"/>
              </w:rPr>
              <w:t>Another focus is ensuring that work programmes are clear and aligned with the particular group’s purpose</w:t>
            </w:r>
            <w:r w:rsidR="002911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E71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C50956" w14:textId="0AB63797" w:rsidR="00CE71A5" w:rsidRDefault="00CE71A5" w:rsidP="00CE71A5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Te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Kahu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will work with ROWG to develop its high-level work plan at the start of each financial year.  </w:t>
            </w:r>
          </w:p>
          <w:p w14:paraId="6F531BB3" w14:textId="77777777" w:rsidR="002911BB" w:rsidRDefault="002911BB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159BCB" w14:textId="77777777" w:rsidR="00461E82" w:rsidRDefault="002911BB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Key tasks </w:t>
            </w:r>
            <w:r w:rsidR="00461E82">
              <w:rPr>
                <w:rFonts w:asciiTheme="minorHAnsi" w:hAnsiTheme="minorHAnsi" w:cstheme="minorHAnsi"/>
                <w:bCs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ROWG were discussed</w:t>
            </w:r>
            <w:r w:rsidR="00461E8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A88B4D6" w14:textId="77777777" w:rsidR="00461E82" w:rsidRDefault="00461E82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5A88C1" w14:textId="75E51BB7" w:rsidR="002911BB" w:rsidRDefault="00461E82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group was asked </w:t>
            </w:r>
            <w:r w:rsidR="002911BB">
              <w:rPr>
                <w:rFonts w:asciiTheme="minorHAnsi" w:hAnsiTheme="minorHAnsi" w:cstheme="minorHAnsi"/>
                <w:bCs/>
                <w:sz w:val="22"/>
                <w:szCs w:val="22"/>
              </w:rPr>
              <w:t>whether the TOR needed to be expanded to outline the governance responsibilities of ROWG</w:t>
            </w:r>
            <w:r w:rsidR="006C5C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the radiation oncology collection (ROC)</w:t>
            </w:r>
            <w:r w:rsidR="00613DF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2911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The Chair noted it was important for ROWG to have input </w:t>
            </w:r>
            <w:r w:rsidR="00BE5F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and approval of ROC </w:t>
            </w:r>
            <w:r w:rsidR="00523E37">
              <w:rPr>
                <w:rFonts w:asciiTheme="minorHAnsi" w:hAnsiTheme="minorHAnsi" w:cstheme="minorHAnsi"/>
                <w:bCs/>
                <w:sz w:val="22"/>
                <w:szCs w:val="22"/>
              </w:rPr>
              <w:t>data being accessed and used</w:t>
            </w:r>
            <w:r w:rsidR="002911B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523E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Documentation setting this out does not currently exist, which is a gap.</w:t>
            </w:r>
          </w:p>
          <w:p w14:paraId="2F59577C" w14:textId="77777777" w:rsidR="00474C73" w:rsidRDefault="00474C73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7DED7E" w14:textId="1159EE08" w:rsidR="00474C73" w:rsidRPr="00474C73" w:rsidRDefault="00474C73" w:rsidP="00694063">
            <w:pPr>
              <w:tabs>
                <w:tab w:val="right" w:leader="underscore" w:pos="5670"/>
                <w:tab w:val="left" w:pos="6237"/>
              </w:tabs>
              <w:rPr>
                <w:i/>
              </w:rPr>
            </w:pPr>
            <w:r w:rsidRPr="00474C7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Action: Te </w:t>
            </w:r>
            <w:proofErr w:type="spellStart"/>
            <w:r w:rsidRPr="00474C7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Aho</w:t>
            </w:r>
            <w:proofErr w:type="spellEnd"/>
            <w:r w:rsidRPr="00474C7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o Te </w:t>
            </w:r>
            <w:proofErr w:type="spellStart"/>
            <w:r w:rsidRPr="00474C7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Kahu</w:t>
            </w:r>
            <w:proofErr w:type="spellEnd"/>
            <w:r w:rsidRPr="00474C7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to develop data governance documentation for the ROC collection, i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n conjunction with ROWG </w:t>
            </w:r>
            <w:r w:rsidR="007128D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members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and cross reference this to the ROWG Terms of Reference. </w:t>
            </w:r>
          </w:p>
          <w:p w14:paraId="05E9913B" w14:textId="77777777" w:rsidR="00062747" w:rsidRDefault="00062747" w:rsidP="007B3B3F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53B81" w14:textId="2FD70E1C" w:rsidR="00062747" w:rsidRDefault="00062747" w:rsidP="007B3B3F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expectations with regard to group conduct and individuals were outlined.  </w:t>
            </w:r>
            <w:r w:rsidR="00877387">
              <w:rPr>
                <w:rFonts w:asciiTheme="minorHAnsi" w:hAnsiTheme="minorHAnsi" w:cstheme="minorHAnsi"/>
                <w:sz w:val="22"/>
                <w:szCs w:val="22"/>
              </w:rPr>
              <w:t xml:space="preserve">It was confirmed that it was not appropriate to nominate substitutes to attend meetings (unless agreed in advance).  </w:t>
            </w:r>
          </w:p>
          <w:p w14:paraId="4098850C" w14:textId="77777777" w:rsidR="00877387" w:rsidRDefault="00877387" w:rsidP="007B3B3F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E1EA65" w14:textId="07D65D98" w:rsidR="00877387" w:rsidRDefault="00877387" w:rsidP="00877387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14C85">
              <w:rPr>
                <w:rFonts w:asciiTheme="minorHAnsi" w:hAnsiTheme="minorHAnsi" w:cstheme="minorHAnsi"/>
                <w:sz w:val="22"/>
                <w:szCs w:val="22"/>
              </w:rPr>
              <w:t xml:space="preserve">he frequency of meetings for all advisory groups is being considered.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intention is for there to be </w:t>
            </w:r>
            <w:r w:rsidRPr="00114C85">
              <w:rPr>
                <w:rFonts w:asciiTheme="minorHAnsi" w:hAnsiTheme="minorHAnsi" w:cstheme="minorHAnsi"/>
                <w:sz w:val="22"/>
                <w:szCs w:val="22"/>
              </w:rPr>
              <w:t xml:space="preserve">two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full day, </w:t>
            </w:r>
            <w:r w:rsidR="00BE4463">
              <w:rPr>
                <w:rFonts w:asciiTheme="minorHAnsi" w:hAnsiTheme="minorHAnsi" w:cstheme="minorHAnsi"/>
                <w:sz w:val="22"/>
                <w:szCs w:val="22"/>
              </w:rPr>
              <w:t>in 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4C85">
              <w:rPr>
                <w:rFonts w:asciiTheme="minorHAnsi" w:hAnsiTheme="minorHAnsi" w:cstheme="minorHAnsi"/>
                <w:sz w:val="22"/>
                <w:szCs w:val="22"/>
              </w:rPr>
              <w:t>meetings per annum plus additional, ad hoc</w:t>
            </w:r>
            <w:r w:rsidR="00967E30">
              <w:rPr>
                <w:rFonts w:asciiTheme="minorHAnsi" w:hAnsiTheme="minorHAnsi" w:cstheme="minorHAnsi"/>
                <w:sz w:val="22"/>
                <w:szCs w:val="22"/>
              </w:rPr>
              <w:t>, virtual</w:t>
            </w:r>
            <w:r w:rsidRPr="00114C85">
              <w:rPr>
                <w:rFonts w:asciiTheme="minorHAnsi" w:hAnsiTheme="minorHAnsi" w:cstheme="minorHAnsi"/>
                <w:sz w:val="22"/>
                <w:szCs w:val="22"/>
              </w:rPr>
              <w:t xml:space="preserve"> meetings as r</w:t>
            </w:r>
            <w:r w:rsidR="0077587D">
              <w:rPr>
                <w:rFonts w:asciiTheme="minorHAnsi" w:hAnsiTheme="minorHAnsi" w:cstheme="minorHAnsi"/>
                <w:sz w:val="22"/>
                <w:szCs w:val="22"/>
              </w:rPr>
              <w:t>equired</w:t>
            </w:r>
            <w:r w:rsidR="002F7F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587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F7F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agreement with the C</w:t>
            </w:r>
            <w:r w:rsidRPr="00114C85">
              <w:rPr>
                <w:rFonts w:asciiTheme="minorHAnsi" w:hAnsiTheme="minorHAnsi" w:cstheme="minorHAnsi"/>
                <w:sz w:val="22"/>
                <w:szCs w:val="22"/>
              </w:rPr>
              <w:t>hair</w:t>
            </w:r>
            <w:r w:rsidR="002F7FE7">
              <w:rPr>
                <w:rFonts w:asciiTheme="minorHAnsi" w:hAnsiTheme="minorHAnsi" w:cstheme="minorHAnsi"/>
                <w:sz w:val="22"/>
                <w:szCs w:val="22"/>
              </w:rPr>
              <w:t>, with these scheduled with as much notice as possible</w:t>
            </w:r>
            <w:r w:rsidR="00CE71A5">
              <w:rPr>
                <w:rFonts w:asciiTheme="minorHAnsi" w:hAnsiTheme="minorHAnsi" w:cstheme="minorHAnsi"/>
                <w:sz w:val="22"/>
                <w:szCs w:val="22"/>
              </w:rPr>
              <w:t>, ideally no less than six weeks</w:t>
            </w:r>
            <w:r w:rsidRPr="00114C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642D5B" w14:textId="182CCB8F" w:rsidR="003F0B4C" w:rsidRDefault="003F0B4C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9E859" w14:textId="45D15394" w:rsidR="00877387" w:rsidRDefault="00877387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was confirmed that decision making would be by consensus, with six members plus the Chair constituting a quorum.</w:t>
            </w:r>
          </w:p>
          <w:p w14:paraId="6C6758D4" w14:textId="77777777" w:rsidR="00947BC0" w:rsidRDefault="00947BC0" w:rsidP="00947BC0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55310" w14:textId="6D784DF9" w:rsidR="00947BC0" w:rsidRDefault="00967E30" w:rsidP="00947BC0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D4E2A">
              <w:rPr>
                <w:rFonts w:asciiTheme="minorHAnsi" w:hAnsiTheme="minorHAnsi" w:cstheme="minorHAnsi"/>
                <w:sz w:val="22"/>
                <w:szCs w:val="22"/>
              </w:rPr>
              <w:t xml:space="preserve">inutes </w:t>
            </w:r>
            <w:r w:rsidR="00BE4463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BD4E2A">
              <w:rPr>
                <w:rFonts w:asciiTheme="minorHAnsi" w:hAnsiTheme="minorHAnsi" w:cstheme="minorHAnsi"/>
                <w:sz w:val="22"/>
                <w:szCs w:val="22"/>
              </w:rPr>
              <w:t xml:space="preserve">be published on </w:t>
            </w:r>
            <w:r w:rsidR="00FB0F9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D4E2A">
              <w:rPr>
                <w:rFonts w:asciiTheme="minorHAnsi" w:hAnsiTheme="minorHAnsi" w:cstheme="minorHAnsi"/>
                <w:sz w:val="22"/>
                <w:szCs w:val="22"/>
              </w:rPr>
              <w:t xml:space="preserve">Te </w:t>
            </w:r>
            <w:proofErr w:type="spellStart"/>
            <w:r w:rsidR="00BD4E2A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="00BD4E2A">
              <w:rPr>
                <w:rFonts w:asciiTheme="minorHAnsi" w:hAnsiTheme="minorHAnsi" w:cstheme="minorHAnsi"/>
                <w:sz w:val="22"/>
                <w:szCs w:val="22"/>
              </w:rPr>
              <w:t xml:space="preserve"> o Te </w:t>
            </w:r>
            <w:proofErr w:type="spellStart"/>
            <w:r w:rsidR="00BD4E2A">
              <w:rPr>
                <w:rFonts w:asciiTheme="minorHAnsi" w:hAnsiTheme="minorHAnsi" w:cstheme="minorHAnsi"/>
                <w:sz w:val="22"/>
                <w:szCs w:val="22"/>
              </w:rPr>
              <w:t>Kahu</w:t>
            </w:r>
            <w:proofErr w:type="spellEnd"/>
            <w:r w:rsidR="00BD4E2A">
              <w:rPr>
                <w:rFonts w:asciiTheme="minorHAnsi" w:hAnsiTheme="minorHAnsi" w:cstheme="minorHAnsi"/>
                <w:sz w:val="22"/>
                <w:szCs w:val="22"/>
              </w:rPr>
              <w:t xml:space="preserve"> website</w:t>
            </w:r>
            <w:r w:rsidR="00CE71A5">
              <w:rPr>
                <w:rFonts w:asciiTheme="minorHAnsi" w:hAnsiTheme="minorHAnsi" w:cstheme="minorHAnsi"/>
                <w:sz w:val="22"/>
                <w:szCs w:val="22"/>
              </w:rPr>
              <w:t xml:space="preserve"> once they are approved as correct.</w:t>
            </w:r>
          </w:p>
          <w:p w14:paraId="054E96E5" w14:textId="77777777" w:rsidR="00BD4E2A" w:rsidRDefault="00BD4E2A" w:rsidP="00947BC0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F89F0" w14:textId="640CEFF0" w:rsidR="00BD4E2A" w:rsidRDefault="00AF0AD8" w:rsidP="00947BC0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Fees w</w:t>
            </w:r>
            <w:r w:rsidR="00CE71A5"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only be paid to </w:t>
            </w:r>
            <w:r w:rsidR="007128DD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who were no</w:t>
            </w:r>
            <w:r w:rsidR="00D65C59">
              <w:rPr>
                <w:rFonts w:asciiTheme="minorHAnsi" w:hAnsiTheme="minorHAnsi" w:cstheme="minorHAnsi"/>
                <w:sz w:val="22"/>
                <w:szCs w:val="22"/>
              </w:rPr>
              <w:t>t already part of the public 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ctor.  </w:t>
            </w:r>
            <w:r w:rsidR="00694063">
              <w:rPr>
                <w:rFonts w:asciiTheme="minorHAnsi" w:hAnsiTheme="minorHAnsi" w:cstheme="minorHAnsi"/>
                <w:sz w:val="22"/>
                <w:szCs w:val="22"/>
              </w:rPr>
              <w:t>The fees outlined in the TOR 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line with the public sector fees framework. </w:t>
            </w:r>
            <w:r w:rsidR="00D65C59">
              <w:rPr>
                <w:rFonts w:asciiTheme="minorHAnsi" w:hAnsiTheme="minorHAnsi" w:cstheme="minorHAnsi"/>
                <w:sz w:val="22"/>
                <w:szCs w:val="22"/>
              </w:rPr>
              <w:t xml:space="preserve">  The expectation </w:t>
            </w:r>
            <w:r w:rsidR="00596B3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65C59">
              <w:rPr>
                <w:rFonts w:asciiTheme="minorHAnsi" w:hAnsiTheme="minorHAnsi" w:cstheme="minorHAnsi"/>
                <w:sz w:val="22"/>
                <w:szCs w:val="22"/>
              </w:rPr>
              <w:t>s that for staff employed by public sector organisations, those organisations would cover the cost and arrangement of staff travel to attend meetings.</w:t>
            </w:r>
          </w:p>
          <w:p w14:paraId="4A05150B" w14:textId="77777777" w:rsidR="00877387" w:rsidRPr="00114C85" w:rsidRDefault="00877387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9FC14" w14:textId="1FB9ECF3" w:rsidR="003F0B4C" w:rsidRDefault="00646D87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was no feedback from ROWG on the Terms of Reference</w:t>
            </w:r>
            <w:r w:rsidR="00155CC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AC3F913" w14:textId="0B371CBB" w:rsidR="00694063" w:rsidRDefault="00694063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5E8B4" w14:textId="18DED134" w:rsidR="00694063" w:rsidRPr="00694063" w:rsidRDefault="00694063" w:rsidP="00D23F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74C7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Action: Te </w:t>
            </w:r>
            <w:proofErr w:type="spellStart"/>
            <w:r w:rsidRPr="00474C7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Aho</w:t>
            </w:r>
            <w:proofErr w:type="spellEnd"/>
            <w:r w:rsidRPr="00474C7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o Te </w:t>
            </w:r>
            <w:proofErr w:type="spellStart"/>
            <w:r w:rsidRPr="00474C7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Kahu</w:t>
            </w:r>
            <w:proofErr w:type="spellEnd"/>
            <w:r w:rsidRPr="00474C7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to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share the updated version of the TOR at the next meeting.</w:t>
            </w:r>
          </w:p>
          <w:p w14:paraId="7E0EDA89" w14:textId="56635421" w:rsidR="003F0B4C" w:rsidRPr="00775034" w:rsidRDefault="003F0B4C" w:rsidP="002C2CD0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A43C9" w:rsidRPr="00775034" w14:paraId="4ACA6CAA" w14:textId="77777777" w:rsidTr="003F0B4C">
        <w:tc>
          <w:tcPr>
            <w:tcW w:w="9918" w:type="dxa"/>
            <w:shd w:val="clear" w:color="auto" w:fill="auto"/>
          </w:tcPr>
          <w:p w14:paraId="121BF9F8" w14:textId="77777777" w:rsidR="003A43C9" w:rsidRPr="00775034" w:rsidRDefault="003A43C9" w:rsidP="003A43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PHARMAC Update</w:t>
            </w:r>
          </w:p>
          <w:p w14:paraId="2FBAFC24" w14:textId="77777777" w:rsidR="00694063" w:rsidRDefault="00694063" w:rsidP="003A43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97793" w14:textId="77777777" w:rsidR="00694063" w:rsidRDefault="00596B32" w:rsidP="003A43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PHARMAC’s</w:t>
            </w:r>
            <w:r w:rsidR="003A43C9">
              <w:rPr>
                <w:rFonts w:asciiTheme="minorHAnsi" w:hAnsiTheme="minorHAnsi" w:cstheme="minorHAnsi"/>
                <w:sz w:val="22"/>
                <w:szCs w:val="22"/>
              </w:rPr>
              <w:t xml:space="preserve"> written update was received and noted without discussion.</w:t>
            </w:r>
          </w:p>
          <w:p w14:paraId="6E8EA463" w14:textId="77777777" w:rsidR="00694063" w:rsidRDefault="00694063" w:rsidP="003A43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15005" w14:textId="00FE9812" w:rsidR="003A43C9" w:rsidRDefault="00596B32" w:rsidP="003A43C9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 w:rsidR="003A43C9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</w:t>
            </w:r>
            <w:r w:rsidR="003A4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2B37">
              <w:rPr>
                <w:rFonts w:asciiTheme="minorHAnsi" w:hAnsiTheme="minorHAnsi" w:cstheme="minorHAnsi"/>
                <w:sz w:val="22"/>
                <w:szCs w:val="22"/>
              </w:rPr>
              <w:t xml:space="preserve">Te </w:t>
            </w:r>
            <w:proofErr w:type="spellStart"/>
            <w:r w:rsidR="00782B37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="00782B37">
              <w:rPr>
                <w:rFonts w:asciiTheme="minorHAnsi" w:hAnsiTheme="minorHAnsi" w:cstheme="minorHAnsi"/>
                <w:sz w:val="22"/>
                <w:szCs w:val="22"/>
              </w:rPr>
              <w:t xml:space="preserve"> o Te </w:t>
            </w:r>
            <w:proofErr w:type="spellStart"/>
            <w:r w:rsidR="00782B37">
              <w:rPr>
                <w:rFonts w:asciiTheme="minorHAnsi" w:hAnsiTheme="minorHAnsi" w:cstheme="minorHAnsi"/>
                <w:sz w:val="22"/>
                <w:szCs w:val="22"/>
              </w:rPr>
              <w:t>Kahu</w:t>
            </w:r>
            <w:proofErr w:type="spellEnd"/>
            <w:r w:rsidR="00782B37">
              <w:rPr>
                <w:rFonts w:asciiTheme="minorHAnsi" w:hAnsiTheme="minorHAnsi" w:cstheme="minorHAnsi"/>
                <w:sz w:val="22"/>
                <w:szCs w:val="22"/>
              </w:rPr>
              <w:t xml:space="preserve"> staff intend to meet</w:t>
            </w:r>
            <w:r w:rsidR="003A43C9">
              <w:rPr>
                <w:rFonts w:asciiTheme="minorHAnsi" w:hAnsiTheme="minorHAnsi" w:cstheme="minorHAnsi"/>
                <w:sz w:val="22"/>
                <w:szCs w:val="22"/>
              </w:rPr>
              <w:t xml:space="preserve"> with PHARMAC </w:t>
            </w:r>
            <w:r w:rsidR="00782B37">
              <w:rPr>
                <w:rFonts w:asciiTheme="minorHAnsi" w:hAnsiTheme="minorHAnsi" w:cstheme="minorHAnsi"/>
                <w:sz w:val="22"/>
                <w:szCs w:val="22"/>
              </w:rPr>
              <w:t>shortly</w:t>
            </w:r>
            <w:r w:rsidR="003A43C9">
              <w:rPr>
                <w:rFonts w:asciiTheme="minorHAnsi" w:hAnsiTheme="minorHAnsi" w:cstheme="minorHAnsi"/>
                <w:sz w:val="22"/>
                <w:szCs w:val="22"/>
              </w:rPr>
              <w:t>. PHARMAC ha</w:t>
            </w:r>
            <w:r w:rsidR="00967E3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A43C9">
              <w:rPr>
                <w:rFonts w:asciiTheme="minorHAnsi" w:hAnsiTheme="minorHAnsi" w:cstheme="minorHAnsi"/>
                <w:sz w:val="22"/>
                <w:szCs w:val="22"/>
              </w:rPr>
              <w:t xml:space="preserve"> noted their </w:t>
            </w:r>
            <w:r w:rsidR="007128DD">
              <w:rPr>
                <w:rFonts w:asciiTheme="minorHAnsi" w:hAnsiTheme="minorHAnsi" w:cstheme="minorHAnsi"/>
                <w:sz w:val="22"/>
                <w:szCs w:val="22"/>
              </w:rPr>
              <w:t>intention</w:t>
            </w:r>
            <w:r w:rsidR="003A43C9">
              <w:rPr>
                <w:rFonts w:asciiTheme="minorHAnsi" w:hAnsiTheme="minorHAnsi" w:cstheme="minorHAnsi"/>
                <w:sz w:val="22"/>
                <w:szCs w:val="22"/>
              </w:rPr>
              <w:t xml:space="preserve"> to progress work around medical devices</w:t>
            </w:r>
            <w:r w:rsidR="00782B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A43C9">
              <w:rPr>
                <w:rFonts w:asciiTheme="minorHAnsi" w:hAnsiTheme="minorHAnsi" w:cstheme="minorHAnsi"/>
                <w:sz w:val="22"/>
                <w:szCs w:val="22"/>
              </w:rPr>
              <w:t xml:space="preserve"> includ</w:t>
            </w:r>
            <w:r w:rsidR="00782B37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3A43C9">
              <w:rPr>
                <w:rFonts w:asciiTheme="minorHAnsi" w:hAnsiTheme="minorHAnsi" w:cstheme="minorHAnsi"/>
                <w:sz w:val="22"/>
                <w:szCs w:val="22"/>
              </w:rPr>
              <w:t xml:space="preserve"> LINACS.  Te </w:t>
            </w:r>
            <w:proofErr w:type="spellStart"/>
            <w:r w:rsidR="003A43C9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="003A4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2B37">
              <w:rPr>
                <w:rFonts w:asciiTheme="minorHAnsi" w:hAnsiTheme="minorHAnsi" w:cstheme="minorHAnsi"/>
                <w:sz w:val="22"/>
                <w:szCs w:val="22"/>
              </w:rPr>
              <w:t>o T</w:t>
            </w:r>
            <w:r w:rsidR="003A43C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spellStart"/>
            <w:r w:rsidR="003A43C9">
              <w:rPr>
                <w:rFonts w:asciiTheme="minorHAnsi" w:hAnsiTheme="minorHAnsi" w:cstheme="minorHAnsi"/>
                <w:sz w:val="22"/>
                <w:szCs w:val="22"/>
              </w:rPr>
              <w:t>Kahu</w:t>
            </w:r>
            <w:proofErr w:type="spellEnd"/>
            <w:r w:rsidR="003A4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3A43C9">
              <w:rPr>
                <w:rFonts w:asciiTheme="minorHAnsi" w:hAnsiTheme="minorHAnsi" w:cstheme="minorHAnsi"/>
                <w:sz w:val="22"/>
                <w:szCs w:val="22"/>
              </w:rPr>
              <w:t>gather further inf</w:t>
            </w:r>
            <w:r w:rsidR="008625C9">
              <w:rPr>
                <w:rFonts w:asciiTheme="minorHAnsi" w:hAnsiTheme="minorHAnsi" w:cstheme="minorHAnsi"/>
                <w:sz w:val="22"/>
                <w:szCs w:val="22"/>
              </w:rPr>
              <w:t>ormation and report back</w:t>
            </w:r>
            <w:r w:rsidR="00FB0F99">
              <w:rPr>
                <w:rFonts w:asciiTheme="minorHAnsi" w:hAnsiTheme="minorHAnsi" w:cstheme="minorHAnsi"/>
                <w:sz w:val="22"/>
                <w:szCs w:val="22"/>
              </w:rPr>
              <w:t xml:space="preserve"> to ROWG</w:t>
            </w:r>
            <w:r w:rsidR="003A43C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3A00C676" w14:textId="77777777" w:rsidR="003A43C9" w:rsidRPr="00775034" w:rsidRDefault="003A43C9" w:rsidP="00AA1E8E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EC7328C" w14:textId="77777777" w:rsidR="00782B37" w:rsidRDefault="00782B37">
      <w:r>
        <w:br w:type="page"/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646D87" w:rsidRPr="00775034" w14:paraId="68C2DC5A" w14:textId="77777777" w:rsidTr="003F0B4C">
        <w:tc>
          <w:tcPr>
            <w:tcW w:w="9918" w:type="dxa"/>
            <w:shd w:val="clear" w:color="auto" w:fill="auto"/>
          </w:tcPr>
          <w:p w14:paraId="52CF90AA" w14:textId="421C9D31" w:rsidR="00646D87" w:rsidRDefault="00646D87" w:rsidP="00AA1E8E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QPI Update</w:t>
            </w:r>
          </w:p>
          <w:p w14:paraId="46EBCBA9" w14:textId="77777777" w:rsidR="00782B37" w:rsidRDefault="00782B37" w:rsidP="00AA1E8E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96CDE4" w14:textId="1AEB10AF" w:rsidR="008625C9" w:rsidRDefault="00596B32" w:rsidP="00AA1E8E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 was </w:t>
            </w:r>
            <w:r w:rsidR="008625C9">
              <w:rPr>
                <w:rFonts w:asciiTheme="minorHAnsi" w:hAnsiTheme="minorHAnsi" w:cstheme="minorHAnsi"/>
                <w:bCs/>
                <w:sz w:val="22"/>
                <w:szCs w:val="22"/>
              </w:rPr>
              <w:t>noted:</w:t>
            </w:r>
          </w:p>
          <w:p w14:paraId="2B678C74" w14:textId="5CD43DC2" w:rsidR="00F772DB" w:rsidRPr="00FB0F99" w:rsidRDefault="008625C9" w:rsidP="00FB0F99">
            <w:pPr>
              <w:pStyle w:val="ListParagraph"/>
              <w:numPr>
                <w:ilvl w:val="0"/>
                <w:numId w:val="13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5C9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="003A43C9" w:rsidRPr="008625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 Lung QPI plan was published in March 2021 and a follow up action plan </w:t>
            </w:r>
            <w:r w:rsidR="00FB0F99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3A43C9" w:rsidRPr="008625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due for imminent publication.</w:t>
            </w:r>
          </w:p>
          <w:p w14:paraId="571DB411" w14:textId="650AB147" w:rsidR="00FB0F99" w:rsidRDefault="008625C9" w:rsidP="008625C9">
            <w:pPr>
              <w:pStyle w:val="ListParagraph"/>
              <w:numPr>
                <w:ilvl w:val="0"/>
                <w:numId w:val="13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25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8625C9">
              <w:rPr>
                <w:rFonts w:asciiTheme="minorHAnsi" w:hAnsiTheme="minorHAnsi" w:cstheme="minorHAnsi"/>
                <w:bCs/>
                <w:sz w:val="22"/>
                <w:szCs w:val="22"/>
              </w:rPr>
              <w:t>raft prostate monitoring report was published in March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</w:t>
            </w:r>
            <w:r w:rsidRPr="008625C9">
              <w:rPr>
                <w:rFonts w:asciiTheme="minorHAnsi" w:hAnsiTheme="minorHAnsi" w:cstheme="minorHAnsi"/>
                <w:bCs/>
                <w:sz w:val="22"/>
                <w:szCs w:val="22"/>
              </w:rPr>
              <w:t>.  The report had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subsequently</w:t>
            </w:r>
            <w:r w:rsidRPr="008625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been revised and calculations had been repeated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(as a number of DHBs disagreed with the</w:t>
            </w:r>
            <w:r w:rsidR="009708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original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calculations</w:t>
            </w:r>
            <w:r w:rsidR="009708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because of data quality concerns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8625C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6B5115A" w14:textId="66D8D0D5" w:rsidR="00F772DB" w:rsidRPr="00FB0F99" w:rsidRDefault="008625C9" w:rsidP="00FB0F99">
            <w:pPr>
              <w:pStyle w:val="ListParagraph"/>
              <w:numPr>
                <w:ilvl w:val="0"/>
                <w:numId w:val="13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key change </w:t>
            </w:r>
            <w:r w:rsidR="005E6B29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that the route to diagnosis QPI </w:t>
            </w:r>
            <w:r w:rsidR="009708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will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 longer be presented by DHB</w:t>
            </w:r>
            <w:r w:rsidR="005E6B29">
              <w:rPr>
                <w:rFonts w:asciiTheme="minorHAnsi" w:hAnsiTheme="minorHAnsi" w:cstheme="minorHAnsi"/>
                <w:bCs/>
                <w:sz w:val="22"/>
                <w:szCs w:val="22"/>
              </w:rPr>
              <w:t>, instead the data is presented for NZ as a whole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r w:rsidR="008E05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updated report </w:t>
            </w:r>
            <w:r w:rsidR="009708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will </w:t>
            </w:r>
            <w:r w:rsidR="008E05F4">
              <w:rPr>
                <w:rFonts w:asciiTheme="minorHAnsi" w:hAnsiTheme="minorHAnsi" w:cstheme="minorHAnsi"/>
                <w:bCs/>
                <w:sz w:val="22"/>
                <w:szCs w:val="22"/>
              </w:rPr>
              <w:t>be published shortly.</w:t>
            </w:r>
          </w:p>
          <w:p w14:paraId="1466CC37" w14:textId="49974D94" w:rsidR="00F772DB" w:rsidRPr="00FB0F99" w:rsidRDefault="008E05F4" w:rsidP="00FB0F99">
            <w:pPr>
              <w:pStyle w:val="ListParagraph"/>
              <w:numPr>
                <w:ilvl w:val="0"/>
                <w:numId w:val="13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Breast cancer QPI development ha</w:t>
            </w:r>
            <w:r w:rsidR="0097083E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commenced.  There </w:t>
            </w:r>
            <w:r w:rsidR="00252C18">
              <w:rPr>
                <w:rFonts w:asciiTheme="minorHAnsi" w:hAnsiTheme="minorHAnsi" w:cstheme="minorHAnsi"/>
                <w:bCs/>
                <w:sz w:val="22"/>
                <w:szCs w:val="22"/>
              </w:rPr>
              <w:t>is 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need for a ROWG representative to join the National Breast Cancer Working Gro</w:t>
            </w:r>
            <w:r w:rsidR="003D43AE">
              <w:rPr>
                <w:rFonts w:asciiTheme="minorHAnsi" w:hAnsiTheme="minorHAnsi" w:cstheme="minorHAnsi"/>
                <w:bCs/>
                <w:sz w:val="22"/>
                <w:szCs w:val="22"/>
              </w:rPr>
              <w:t>up</w:t>
            </w:r>
            <w:r w:rsidR="00252C18">
              <w:rPr>
                <w:rFonts w:asciiTheme="minorHAnsi" w:hAnsiTheme="minorHAnsi" w:cstheme="minorHAnsi"/>
                <w:bCs/>
                <w:sz w:val="22"/>
                <w:szCs w:val="22"/>
              </w:rPr>
              <w:t>, which has yet to be convened.</w:t>
            </w:r>
            <w:r w:rsidR="003D43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52C18">
              <w:rPr>
                <w:rFonts w:asciiTheme="minorHAnsi" w:hAnsiTheme="minorHAnsi" w:cstheme="minorHAnsi"/>
                <w:bCs/>
                <w:sz w:val="22"/>
                <w:szCs w:val="22"/>
              </w:rPr>
              <w:t>ROWG, plus other key stakeholders, will shortly</w:t>
            </w:r>
            <w:r w:rsidR="003D43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 approached to make nominations.  </w:t>
            </w:r>
            <w:r w:rsidR="004569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aim </w:t>
            </w:r>
            <w:r w:rsidR="00252C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4569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have a draft Breast </w:t>
            </w:r>
            <w:r w:rsidR="00D35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Cancer </w:t>
            </w:r>
            <w:r w:rsidR="004569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QPI Monitoring </w:t>
            </w:r>
            <w:r w:rsidR="00D35921">
              <w:rPr>
                <w:rFonts w:asciiTheme="minorHAnsi" w:hAnsiTheme="minorHAnsi" w:cstheme="minorHAnsi"/>
                <w:bCs/>
                <w:sz w:val="22"/>
                <w:szCs w:val="22"/>
              </w:rPr>
              <w:t>Report ready</w:t>
            </w:r>
            <w:r w:rsidR="004569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time for the next Breast Cancer Conference (</w:t>
            </w:r>
            <w:r w:rsid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planned for </w:t>
            </w:r>
            <w:r w:rsidR="00456929">
              <w:rPr>
                <w:rFonts w:asciiTheme="minorHAnsi" w:hAnsiTheme="minorHAnsi" w:cstheme="minorHAnsi"/>
                <w:bCs/>
                <w:sz w:val="22"/>
                <w:szCs w:val="22"/>
              </w:rPr>
              <w:t>April 2022 in Auckland).</w:t>
            </w:r>
          </w:p>
          <w:p w14:paraId="2EA24D5B" w14:textId="16512A18" w:rsidR="00646D87" w:rsidRDefault="00266083" w:rsidP="00D35921">
            <w:pPr>
              <w:pStyle w:val="ListParagraph"/>
              <w:numPr>
                <w:ilvl w:val="0"/>
                <w:numId w:val="13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Work </w:t>
            </w:r>
            <w:r w:rsidR="00C534D2">
              <w:rPr>
                <w:rFonts w:asciiTheme="minorHAnsi" w:hAnsiTheme="minorHAnsi" w:cstheme="minorHAnsi"/>
                <w:bCs/>
                <w:sz w:val="22"/>
                <w:szCs w:val="22"/>
              </w:rPr>
              <w:t>ha</w:t>
            </w:r>
            <w:r w:rsidR="00252C18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C534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commenced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on pancreatic cancer </w:t>
            </w:r>
            <w:r w:rsidR="00C534D2">
              <w:rPr>
                <w:rFonts w:asciiTheme="minorHAnsi" w:hAnsiTheme="minorHAnsi" w:cstheme="minorHAnsi"/>
                <w:bCs/>
                <w:sz w:val="22"/>
                <w:szCs w:val="22"/>
              </w:rPr>
              <w:t>QPIs</w:t>
            </w:r>
            <w:r w:rsidR="00D82B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Aho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Te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Kahu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52C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seeking feedback on potential QPI indicators (via Te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Aho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 Te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Kahu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website)</w:t>
            </w:r>
            <w:r w:rsidR="00C534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r w:rsid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="00C534D2">
              <w:rPr>
                <w:rFonts w:asciiTheme="minorHAnsi" w:hAnsiTheme="minorHAnsi" w:cstheme="minorHAnsi"/>
                <w:bCs/>
                <w:sz w:val="22"/>
                <w:szCs w:val="22"/>
              </w:rPr>
              <w:t>note</w:t>
            </w:r>
            <w:r w:rsidR="00FB0F99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C534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it </w:t>
            </w:r>
            <w:r w:rsidR="00FB0F99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C534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likely that not all indicators proposed </w:t>
            </w:r>
            <w:r w:rsid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will </w:t>
            </w:r>
            <w:r w:rsidR="00C534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 possible to be measured using </w:t>
            </w:r>
            <w:r w:rsidR="009C36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national collection </w:t>
            </w:r>
            <w:r w:rsidR="00C534D2">
              <w:rPr>
                <w:rFonts w:asciiTheme="minorHAnsi" w:hAnsiTheme="minorHAnsi" w:cstheme="minorHAnsi"/>
                <w:bCs/>
                <w:sz w:val="22"/>
                <w:szCs w:val="22"/>
              </w:rPr>
              <w:t>data.</w:t>
            </w:r>
            <w:r w:rsidR="00EF5B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F2C3A">
              <w:rPr>
                <w:rFonts w:asciiTheme="minorHAnsi" w:hAnsiTheme="minorHAnsi" w:cstheme="minorHAnsi"/>
                <w:bCs/>
                <w:sz w:val="22"/>
                <w:szCs w:val="22"/>
              </w:rPr>
              <w:t>ROWG raised a</w:t>
            </w:r>
            <w:r w:rsidR="00EF5B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concern</w:t>
            </w:r>
            <w:r w:rsidR="00CC1B3A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</w:t>
            </w:r>
            <w:r w:rsidR="00DD1313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, while</w:t>
            </w:r>
            <w:r w:rsidR="00CC1B3A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0429">
              <w:rPr>
                <w:rFonts w:asciiTheme="minorHAnsi" w:hAnsiTheme="minorHAnsi" w:cstheme="minorHAnsi"/>
                <w:bCs/>
                <w:sz w:val="22"/>
                <w:szCs w:val="22"/>
              </w:rPr>
              <w:t>radiation therapy</w:t>
            </w:r>
            <w:r w:rsidR="00DB0429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C1B3A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is not a large component of pancreatic cancer</w:t>
            </w:r>
            <w:r w:rsidR="00553A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treatment</w:t>
            </w:r>
            <w:r w:rsidR="00DD1313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BC25C1">
              <w:rPr>
                <w:rFonts w:asciiTheme="minorHAnsi" w:hAnsiTheme="minorHAnsi" w:cstheme="minorHAnsi"/>
                <w:bCs/>
                <w:sz w:val="22"/>
                <w:szCs w:val="22"/>
              </w:rPr>
              <w:t>radiation oncology</w:t>
            </w:r>
            <w:r w:rsidR="00DD1313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was not </w:t>
            </w:r>
            <w:r w:rsidR="00553A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well </w:t>
            </w:r>
            <w:r w:rsidR="00DD1313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represented on the National Pancreatic Cancer Working Group</w:t>
            </w:r>
            <w:r w:rsidR="00EF5B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for the work done to date</w:t>
            </w:r>
            <w:r w:rsidR="00DC238F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and </w:t>
            </w:r>
            <w:r w:rsidR="00CC1B3A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therefore there </w:t>
            </w:r>
            <w:r w:rsidR="00553A97">
              <w:rPr>
                <w:rFonts w:asciiTheme="minorHAnsi" w:hAnsiTheme="minorHAnsi" w:cstheme="minorHAnsi"/>
                <w:bCs/>
                <w:sz w:val="22"/>
                <w:szCs w:val="22"/>
              </w:rPr>
              <w:t>was likely to have been little</w:t>
            </w:r>
            <w:r w:rsidR="00CC1B3A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RO input to the </w:t>
            </w:r>
            <w:r w:rsidR="001F2C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potential pancreatic cancer QPI </w:t>
            </w:r>
            <w:r w:rsidR="00CC1B3A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document.  It was confirmed that the </w:t>
            </w:r>
            <w:r w:rsidR="00DC238F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TOR, membership, etc of the </w:t>
            </w:r>
            <w:r w:rsidR="00EF03E8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pancreatic </w:t>
            </w:r>
            <w:r w:rsidR="00BC25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QPI </w:t>
            </w:r>
            <w:r w:rsidR="00EF03E8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WG will be reviewed prior to the next phase of work and ROWG will be invited to nominate </w:t>
            </w:r>
            <w:r w:rsidR="00DB04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="00EF03E8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representative</w:t>
            </w:r>
            <w:r w:rsidR="00774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 participate in the work going forward</w:t>
            </w:r>
            <w:r w:rsidR="00EF03E8" w:rsidRPr="00FB0F9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71D3E346" w14:textId="3AA6DE13" w:rsidR="00BC25C1" w:rsidRPr="00BC25C1" w:rsidRDefault="00BC25C1" w:rsidP="00BC25C1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F0B4C" w:rsidRPr="00775034" w14:paraId="6AA9517B" w14:textId="77777777" w:rsidTr="003F0B4C">
        <w:tc>
          <w:tcPr>
            <w:tcW w:w="9918" w:type="dxa"/>
            <w:shd w:val="clear" w:color="auto" w:fill="auto"/>
          </w:tcPr>
          <w:p w14:paraId="6E7C9F74" w14:textId="6CC3E7A4" w:rsidR="003F0B4C" w:rsidRPr="00775034" w:rsidRDefault="00DE23A6" w:rsidP="00AD7E8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COVID-19 Update, Status of Departments, Resurgence Plans</w:t>
            </w:r>
          </w:p>
          <w:p w14:paraId="189B7BEE" w14:textId="77777777" w:rsidR="007741E2" w:rsidRDefault="007741E2" w:rsidP="00AD7E8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4EB13" w14:textId="1660BF66" w:rsidR="00F772DB" w:rsidRDefault="00F772DB" w:rsidP="00AD7E8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Key points were discussed as follows:</w:t>
            </w:r>
          </w:p>
          <w:p w14:paraId="0F290C84" w14:textId="05539C2A" w:rsidR="00943033" w:rsidRDefault="00F772DB" w:rsidP="00BD6F94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A6208">
              <w:rPr>
                <w:rFonts w:asciiTheme="minorHAnsi" w:hAnsiTheme="minorHAnsi" w:cstheme="minorHAnsi"/>
                <w:sz w:val="22"/>
                <w:szCs w:val="22"/>
              </w:rPr>
              <w:t>Trainees ha</w:t>
            </w:r>
            <w:r w:rsidR="00EF03E8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7A6208">
              <w:rPr>
                <w:rFonts w:asciiTheme="minorHAnsi" w:hAnsiTheme="minorHAnsi" w:cstheme="minorHAnsi"/>
                <w:sz w:val="22"/>
                <w:szCs w:val="22"/>
              </w:rPr>
              <w:t xml:space="preserve"> expressed concern as to how they </w:t>
            </w:r>
            <w:r w:rsidR="00EF03E8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7A6208">
              <w:rPr>
                <w:rFonts w:asciiTheme="minorHAnsi" w:hAnsiTheme="minorHAnsi" w:cstheme="minorHAnsi"/>
                <w:sz w:val="22"/>
                <w:szCs w:val="22"/>
              </w:rPr>
              <w:t xml:space="preserve">supported </w:t>
            </w:r>
            <w:r w:rsidR="00474436" w:rsidRPr="007A6208">
              <w:rPr>
                <w:rFonts w:asciiTheme="minorHAnsi" w:hAnsiTheme="minorHAnsi" w:cstheme="minorHAnsi"/>
                <w:sz w:val="22"/>
                <w:szCs w:val="22"/>
              </w:rPr>
              <w:t xml:space="preserve">during lockdowns and suggested ROWG </w:t>
            </w:r>
            <w:r w:rsidR="00DB042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74436" w:rsidRPr="007A6208">
              <w:rPr>
                <w:rFonts w:asciiTheme="minorHAnsi" w:hAnsiTheme="minorHAnsi" w:cstheme="minorHAnsi"/>
                <w:sz w:val="22"/>
                <w:szCs w:val="22"/>
              </w:rPr>
              <w:t xml:space="preserve">ould </w:t>
            </w:r>
            <w:r w:rsidR="007741E2">
              <w:rPr>
                <w:rFonts w:asciiTheme="minorHAnsi" w:hAnsiTheme="minorHAnsi" w:cstheme="minorHAnsi"/>
                <w:sz w:val="22"/>
                <w:szCs w:val="22"/>
              </w:rPr>
              <w:t>assist</w:t>
            </w:r>
            <w:r w:rsidR="00474436" w:rsidRPr="007A6208">
              <w:rPr>
                <w:rFonts w:asciiTheme="minorHAnsi" w:hAnsiTheme="minorHAnsi" w:cstheme="minorHAnsi"/>
                <w:sz w:val="22"/>
                <w:szCs w:val="22"/>
              </w:rPr>
              <w:t xml:space="preserve"> them by providing </w:t>
            </w:r>
            <w:r w:rsidR="00553A97">
              <w:rPr>
                <w:rFonts w:asciiTheme="minorHAnsi" w:hAnsiTheme="minorHAnsi" w:cstheme="minorHAnsi"/>
                <w:sz w:val="22"/>
                <w:szCs w:val="22"/>
              </w:rPr>
              <w:t>clarification to centres as to their responsibilities to their trainees during COVID lockdowns</w:t>
            </w:r>
            <w:r w:rsidR="00474436" w:rsidRPr="007A620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553A97">
              <w:rPr>
                <w:rFonts w:asciiTheme="minorHAnsi" w:hAnsiTheme="minorHAnsi" w:cstheme="minorHAnsi"/>
                <w:sz w:val="22"/>
                <w:szCs w:val="22"/>
              </w:rPr>
              <w:t>As such the Chair has created a</w:t>
            </w:r>
            <w:r w:rsidR="00474436" w:rsidRPr="007A62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D8B" w:rsidRPr="007A6208">
              <w:rPr>
                <w:rFonts w:asciiTheme="minorHAnsi" w:hAnsiTheme="minorHAnsi" w:cstheme="minorHAnsi"/>
                <w:sz w:val="22"/>
                <w:szCs w:val="22"/>
              </w:rPr>
              <w:t xml:space="preserve">draft </w:t>
            </w:r>
            <w:r w:rsidR="00474436" w:rsidRPr="007A6208">
              <w:rPr>
                <w:rFonts w:asciiTheme="minorHAnsi" w:hAnsiTheme="minorHAnsi" w:cstheme="minorHAnsi"/>
                <w:sz w:val="22"/>
                <w:szCs w:val="22"/>
              </w:rPr>
              <w:t>guideline</w:t>
            </w:r>
            <w:r w:rsidR="00553A97">
              <w:rPr>
                <w:rFonts w:asciiTheme="minorHAnsi" w:hAnsiTheme="minorHAnsi" w:cstheme="minorHAnsi"/>
                <w:sz w:val="22"/>
                <w:szCs w:val="22"/>
              </w:rPr>
              <w:t xml:space="preserve"> for the group to review</w:t>
            </w:r>
            <w:r w:rsidR="001F699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741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4436" w:rsidRPr="007A6208">
              <w:rPr>
                <w:rFonts w:asciiTheme="minorHAnsi" w:hAnsiTheme="minorHAnsi" w:cstheme="minorHAnsi"/>
                <w:sz w:val="22"/>
                <w:szCs w:val="22"/>
              </w:rPr>
              <w:t>based on RANZCR recommendations from 2020</w:t>
            </w:r>
            <w:r w:rsidR="001F699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F6999">
              <w:t xml:space="preserve"> </w:t>
            </w:r>
            <w:r w:rsidR="00553A97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1F6999" w:rsidRPr="001F6999">
              <w:rPr>
                <w:rFonts w:asciiTheme="minorHAnsi" w:hAnsiTheme="minorHAnsi" w:cstheme="minorHAnsi"/>
                <w:sz w:val="22"/>
                <w:szCs w:val="22"/>
              </w:rPr>
              <w:t xml:space="preserve">aims to support </w:t>
            </w:r>
            <w:r w:rsidR="001F699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F6999" w:rsidRPr="001F6999">
              <w:rPr>
                <w:rFonts w:asciiTheme="minorHAnsi" w:hAnsiTheme="minorHAnsi" w:cstheme="minorHAnsi"/>
                <w:sz w:val="22"/>
                <w:szCs w:val="22"/>
              </w:rPr>
              <w:t xml:space="preserve">adiation </w:t>
            </w:r>
            <w:r w:rsidR="001F699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1F6999" w:rsidRPr="001F6999">
              <w:rPr>
                <w:rFonts w:asciiTheme="minorHAnsi" w:hAnsiTheme="minorHAnsi" w:cstheme="minorHAnsi"/>
                <w:sz w:val="22"/>
                <w:szCs w:val="22"/>
              </w:rPr>
              <w:t xml:space="preserve">ncology </w:t>
            </w:r>
            <w:r w:rsidR="001F699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F6999" w:rsidRPr="001F6999">
              <w:rPr>
                <w:rFonts w:asciiTheme="minorHAnsi" w:hAnsiTheme="minorHAnsi" w:cstheme="minorHAnsi"/>
                <w:sz w:val="22"/>
                <w:szCs w:val="22"/>
              </w:rPr>
              <w:t xml:space="preserve">raining </w:t>
            </w:r>
            <w:r w:rsidR="001F699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F6999" w:rsidRPr="001F6999">
              <w:rPr>
                <w:rFonts w:asciiTheme="minorHAnsi" w:hAnsiTheme="minorHAnsi" w:cstheme="minorHAnsi"/>
                <w:sz w:val="22"/>
                <w:szCs w:val="22"/>
              </w:rPr>
              <w:t>entres in New Zealand with appropriate working arrangements for their trainees during the COVID-19 pandemic</w:t>
            </w:r>
            <w:r w:rsidR="00474436" w:rsidRPr="007A62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E18FE8" w14:textId="7C161916" w:rsidR="00474436" w:rsidRPr="00943033" w:rsidRDefault="007A6208" w:rsidP="00943033">
            <w:pPr>
              <w:pStyle w:val="ListParagraph"/>
              <w:tabs>
                <w:tab w:val="right" w:leader="underscore" w:pos="5670"/>
                <w:tab w:val="left" w:pos="6237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430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ROWG agreed to endorse </w:t>
            </w:r>
            <w:r w:rsidRPr="00943033">
              <w:rPr>
                <w:rFonts w:asciiTheme="minorHAnsi" w:hAnsiTheme="minorHAnsi" w:cstheme="minorHAnsi"/>
                <w:sz w:val="22"/>
                <w:szCs w:val="22"/>
              </w:rPr>
              <w:t>the guideline.</w:t>
            </w:r>
          </w:p>
          <w:p w14:paraId="5CD3A1E1" w14:textId="77777777" w:rsidR="00F772DB" w:rsidRPr="00775034" w:rsidRDefault="00F772DB" w:rsidP="00AD7E8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AC4524" w14:textId="59872DD1" w:rsidR="003F0B4C" w:rsidRPr="00775034" w:rsidRDefault="00247DB4" w:rsidP="006457C0">
            <w:pPr>
              <w:pStyle w:val="Body"/>
              <w:ind w:left="0"/>
              <w:rPr>
                <w:rFonts w:asciiTheme="minorHAnsi" w:hAnsiTheme="minorHAnsi" w:cstheme="minorHAnsi"/>
                <w:color w:val="auto"/>
                <w:lang w:val="en-NZ"/>
              </w:rPr>
            </w:pPr>
            <w:r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Auckland</w:t>
            </w:r>
            <w:r w:rsidR="003F0B4C" w:rsidRPr="00775034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 xml:space="preserve"> Update</w:t>
            </w:r>
          </w:p>
          <w:p w14:paraId="3D2424B9" w14:textId="00CF61DC" w:rsidR="007A6208" w:rsidRDefault="007A6208" w:rsidP="00BD6F94">
            <w:pPr>
              <w:pStyle w:val="Body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lang w:val="en-NZ"/>
              </w:rPr>
            </w:pPr>
            <w:r>
              <w:rPr>
                <w:rFonts w:asciiTheme="minorHAnsi" w:hAnsiTheme="minorHAnsi" w:cstheme="minorHAnsi"/>
                <w:color w:val="auto"/>
                <w:lang w:val="en-NZ"/>
              </w:rPr>
              <w:t>The Chair’s support with regard to the impact of the Section 70 was appreciated</w:t>
            </w:r>
            <w:r w:rsidR="000C09CC">
              <w:rPr>
                <w:rFonts w:asciiTheme="minorHAnsi" w:hAnsiTheme="minorHAnsi" w:cstheme="minorHAnsi"/>
                <w:color w:val="auto"/>
                <w:lang w:val="en-NZ"/>
              </w:rPr>
              <w:t>.</w:t>
            </w:r>
          </w:p>
          <w:p w14:paraId="36C7A0DC" w14:textId="2865077A" w:rsidR="007A6208" w:rsidRDefault="007A6208" w:rsidP="00BD6F94">
            <w:pPr>
              <w:pStyle w:val="Body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lang w:val="en-NZ"/>
              </w:rPr>
            </w:pP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The impact of the general nursing shortage </w:t>
            </w:r>
            <w:r w:rsidR="001F6999">
              <w:rPr>
                <w:rFonts w:asciiTheme="minorHAnsi" w:hAnsiTheme="minorHAnsi" w:cstheme="minorHAnsi"/>
                <w:color w:val="auto"/>
                <w:lang w:val="en-NZ"/>
              </w:rPr>
              <w:t xml:space="preserve">is 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noted, with </w:t>
            </w:r>
            <w:r w:rsidR="001F6999">
              <w:rPr>
                <w:rFonts w:asciiTheme="minorHAnsi" w:hAnsiTheme="minorHAnsi" w:cstheme="minorHAnsi"/>
                <w:color w:val="auto"/>
                <w:lang w:val="en-NZ"/>
              </w:rPr>
              <w:t xml:space="preserve">radiation therapists 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>picking up additional work (screening, Section 70, FIT testers, vaccinators).</w:t>
            </w:r>
          </w:p>
          <w:p w14:paraId="70AB7DA9" w14:textId="328600CB" w:rsidR="007A6208" w:rsidRDefault="001F6999" w:rsidP="00BD6F94">
            <w:pPr>
              <w:pStyle w:val="Body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lang w:val="en-NZ"/>
              </w:rPr>
            </w:pPr>
            <w:r>
              <w:rPr>
                <w:rFonts w:asciiTheme="minorHAnsi" w:hAnsiTheme="minorHAnsi" w:cstheme="minorHAnsi"/>
                <w:color w:val="auto"/>
                <w:lang w:val="en-NZ"/>
              </w:rPr>
              <w:t>A</w:t>
            </w:r>
            <w:r w:rsidR="00247DB4">
              <w:rPr>
                <w:rFonts w:asciiTheme="minorHAnsi" w:hAnsiTheme="minorHAnsi" w:cstheme="minorHAnsi"/>
                <w:color w:val="auto"/>
                <w:lang w:val="en-NZ"/>
              </w:rPr>
              <w:t xml:space="preserve">dditional support from Te </w:t>
            </w:r>
            <w:proofErr w:type="spellStart"/>
            <w:r w:rsidR="00247DB4">
              <w:rPr>
                <w:rFonts w:asciiTheme="minorHAnsi" w:hAnsiTheme="minorHAnsi" w:cstheme="minorHAnsi"/>
                <w:color w:val="auto"/>
                <w:lang w:val="en-NZ"/>
              </w:rPr>
              <w:t>Aho</w:t>
            </w:r>
            <w:proofErr w:type="spellEnd"/>
            <w:r w:rsidR="00247DB4">
              <w:rPr>
                <w:rFonts w:asciiTheme="minorHAnsi" w:hAnsiTheme="minorHAnsi" w:cstheme="minorHAnsi"/>
                <w:color w:val="auto"/>
                <w:lang w:val="en-NZ"/>
              </w:rPr>
              <w:t xml:space="preserve"> o Te </w:t>
            </w:r>
            <w:proofErr w:type="spellStart"/>
            <w:r w:rsidR="00247DB4">
              <w:rPr>
                <w:rFonts w:asciiTheme="minorHAnsi" w:hAnsiTheme="minorHAnsi" w:cstheme="minorHAnsi"/>
                <w:color w:val="auto"/>
                <w:lang w:val="en-NZ"/>
              </w:rPr>
              <w:t>Kahu</w:t>
            </w:r>
            <w:proofErr w:type="spellEnd"/>
            <w:r w:rsidR="00247DB4">
              <w:rPr>
                <w:rFonts w:asciiTheme="minorHAnsi" w:hAnsiTheme="minorHAnsi" w:cstheme="minorHAnsi"/>
                <w:color w:val="auto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may be required for </w:t>
            </w:r>
            <w:r w:rsidR="007128DD">
              <w:rPr>
                <w:rFonts w:asciiTheme="minorHAnsi" w:hAnsiTheme="minorHAnsi" w:cstheme="minorHAnsi"/>
                <w:color w:val="auto"/>
                <w:lang w:val="en-NZ"/>
              </w:rPr>
              <w:t>patients</w:t>
            </w:r>
            <w:r w:rsidR="00247DB4">
              <w:rPr>
                <w:rFonts w:asciiTheme="minorHAnsi" w:hAnsiTheme="minorHAnsi" w:cstheme="minorHAnsi"/>
                <w:color w:val="auto"/>
                <w:lang w:val="en-NZ"/>
              </w:rPr>
              <w:t xml:space="preserve"> requir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>ing</w:t>
            </w:r>
            <w:r w:rsidR="00247DB4">
              <w:rPr>
                <w:rFonts w:asciiTheme="minorHAnsi" w:hAnsiTheme="minorHAnsi" w:cstheme="minorHAnsi"/>
                <w:color w:val="auto"/>
                <w:lang w:val="en-NZ"/>
              </w:rPr>
              <w:t xml:space="preserve"> travel from Northland to Auckland for treatment.</w:t>
            </w:r>
          </w:p>
          <w:p w14:paraId="4E1D7BF4" w14:textId="7E5B0827" w:rsidR="00F521F2" w:rsidRDefault="00EB7075" w:rsidP="00F521F2">
            <w:pPr>
              <w:pStyle w:val="Body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lang w:val="en-NZ"/>
              </w:rPr>
            </w:pP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Fractionation </w:t>
            </w:r>
            <w:r w:rsidR="001F6999">
              <w:rPr>
                <w:rFonts w:asciiTheme="minorHAnsi" w:hAnsiTheme="minorHAnsi" w:cstheme="minorHAnsi"/>
                <w:color w:val="auto"/>
                <w:lang w:val="en-NZ"/>
              </w:rPr>
              <w:t xml:space="preserve">is 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continuing as normal. Criteria </w:t>
            </w:r>
            <w:r w:rsidR="001F6999">
              <w:rPr>
                <w:rFonts w:asciiTheme="minorHAnsi" w:hAnsiTheme="minorHAnsi" w:cstheme="minorHAnsi"/>
                <w:color w:val="auto"/>
                <w:lang w:val="en-NZ"/>
              </w:rPr>
              <w:t xml:space="preserve">has 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been set around trigger points requiring movement to alternative protocols.  </w:t>
            </w:r>
          </w:p>
          <w:p w14:paraId="009978E8" w14:textId="77777777" w:rsidR="00F521F2" w:rsidRDefault="00F521F2" w:rsidP="00F521F2">
            <w:pPr>
              <w:pStyle w:val="Body"/>
              <w:ind w:left="360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3821AE9F" w14:textId="6B359106" w:rsidR="00F521F2" w:rsidRPr="00F521F2" w:rsidRDefault="00F521F2" w:rsidP="000F77B9">
            <w:pPr>
              <w:pStyle w:val="Body"/>
              <w:ind w:left="0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F521F2"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Action:  </w:t>
            </w:r>
            <w:r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Te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lang w:val="en-NZ"/>
              </w:rPr>
              <w:t>Aho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 o Te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lang w:val="en-NZ"/>
              </w:rPr>
              <w:t>Kahu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 to </w:t>
            </w:r>
            <w:r w:rsidR="001F6999">
              <w:rPr>
                <w:rFonts w:asciiTheme="minorHAnsi" w:hAnsiTheme="minorHAnsi" w:cstheme="minorHAnsi"/>
                <w:i/>
                <w:color w:val="auto"/>
                <w:lang w:val="en-NZ"/>
              </w:rPr>
              <w:t>investigate</w:t>
            </w:r>
            <w:r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 issue regarding p</w:t>
            </w:r>
            <w:r w:rsidRPr="00F521F2">
              <w:rPr>
                <w:rFonts w:asciiTheme="minorHAnsi" w:hAnsiTheme="minorHAnsi" w:cstheme="minorHAnsi"/>
                <w:i/>
                <w:color w:val="auto"/>
                <w:lang w:val="en-NZ"/>
              </w:rPr>
              <w:t>atients</w:t>
            </w:r>
            <w:r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 who</w:t>
            </w:r>
            <w:r w:rsidRPr="00F521F2"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 are permitted to cross the Alert Level 3 and Alert Level 4 boundary to access medical care</w:t>
            </w:r>
          </w:p>
          <w:p w14:paraId="3DB2E933" w14:textId="7F34D97B" w:rsidR="00EB7075" w:rsidRDefault="00EB7075" w:rsidP="00EB7075">
            <w:pPr>
              <w:pStyle w:val="Body"/>
              <w:ind w:left="360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5CCC0410" w14:textId="31F2E26A" w:rsidR="00EB7075" w:rsidRDefault="00EB7075" w:rsidP="006457C0">
            <w:pPr>
              <w:pStyle w:val="Body"/>
              <w:ind w:left="0"/>
              <w:rPr>
                <w:rFonts w:asciiTheme="minorHAnsi" w:hAnsiTheme="minorHAnsi" w:cstheme="minorHAnsi"/>
                <w:color w:val="auto"/>
                <w:lang w:val="en-NZ"/>
              </w:rPr>
            </w:pPr>
            <w:r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St Georges</w:t>
            </w:r>
          </w:p>
          <w:p w14:paraId="4DE4DDC4" w14:textId="777173CC" w:rsidR="00EB7075" w:rsidRDefault="00EB7075" w:rsidP="00BD6F94">
            <w:pPr>
              <w:pStyle w:val="Body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lang w:val="en-NZ"/>
              </w:rPr>
            </w:pP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The main challenge </w:t>
            </w:r>
            <w:r w:rsidR="00D31157">
              <w:rPr>
                <w:rFonts w:asciiTheme="minorHAnsi" w:hAnsiTheme="minorHAnsi" w:cstheme="minorHAnsi"/>
                <w:color w:val="auto"/>
                <w:lang w:val="en-NZ"/>
              </w:rPr>
              <w:t xml:space="preserve">is 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fulfilling the Southern DHB contract for patients who need to fly to </w:t>
            </w:r>
            <w:r w:rsidR="00F521F2">
              <w:rPr>
                <w:rFonts w:asciiTheme="minorHAnsi" w:hAnsiTheme="minorHAnsi" w:cstheme="minorHAnsi"/>
                <w:color w:val="auto"/>
                <w:lang w:val="en-NZ"/>
              </w:rPr>
              <w:t xml:space="preserve">Christchurch 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for treatment, </w:t>
            </w:r>
            <w:r w:rsidR="00D31157">
              <w:rPr>
                <w:rFonts w:asciiTheme="minorHAnsi" w:hAnsiTheme="minorHAnsi" w:cstheme="minorHAnsi"/>
                <w:color w:val="auto"/>
                <w:lang w:val="en-NZ"/>
              </w:rPr>
              <w:t>when there are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 currently no flights.</w:t>
            </w:r>
          </w:p>
          <w:p w14:paraId="7FD79C84" w14:textId="77777777" w:rsidR="00CC5513" w:rsidRDefault="00CC5513" w:rsidP="00D23FC9">
            <w:pPr>
              <w:pStyle w:val="Body"/>
              <w:ind w:left="0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0C17A7B2" w14:textId="5F4C2C70" w:rsidR="00CC5513" w:rsidRDefault="00CC5513" w:rsidP="00D23FC9">
            <w:pPr>
              <w:pStyle w:val="Body"/>
              <w:ind w:left="0"/>
              <w:rPr>
                <w:rFonts w:asciiTheme="minorHAnsi" w:hAnsiTheme="minorHAnsi" w:cstheme="minorHAnsi"/>
                <w:color w:val="auto"/>
                <w:lang w:val="en-NZ"/>
              </w:rPr>
            </w:pPr>
            <w:r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Waikato</w:t>
            </w:r>
          </w:p>
          <w:p w14:paraId="0FE803CA" w14:textId="127DD4B6" w:rsidR="00CC5513" w:rsidRDefault="002768E8" w:rsidP="00BD6F94">
            <w:pPr>
              <w:pStyle w:val="Body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lang w:val="en-NZ"/>
              </w:rPr>
            </w:pP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Remote access </w:t>
            </w:r>
            <w:r w:rsidR="006457C0">
              <w:rPr>
                <w:rFonts w:asciiTheme="minorHAnsi" w:hAnsiTheme="minorHAnsi" w:cstheme="minorHAnsi"/>
                <w:color w:val="auto"/>
                <w:lang w:val="en-NZ"/>
              </w:rPr>
              <w:t xml:space="preserve">in order 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to work from home </w:t>
            </w:r>
            <w:r w:rsidR="00DA6A17">
              <w:rPr>
                <w:rFonts w:asciiTheme="minorHAnsi" w:hAnsiTheme="minorHAnsi" w:cstheme="minorHAnsi"/>
                <w:color w:val="auto"/>
                <w:lang w:val="en-NZ"/>
              </w:rPr>
              <w:t>i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s still unavailable as a result of the recent cyber-attack. </w:t>
            </w:r>
          </w:p>
          <w:p w14:paraId="0A1409AB" w14:textId="5F994423" w:rsidR="00BD6F94" w:rsidRDefault="00BD6F94" w:rsidP="00BD6F94">
            <w:pPr>
              <w:pStyle w:val="Body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lang w:val="en-NZ"/>
              </w:rPr>
            </w:pPr>
            <w:r>
              <w:rPr>
                <w:rFonts w:asciiTheme="minorHAnsi" w:hAnsiTheme="minorHAnsi" w:cstheme="minorHAnsi"/>
                <w:color w:val="auto"/>
                <w:lang w:val="en-NZ"/>
              </w:rPr>
              <w:lastRenderedPageBreak/>
              <w:t xml:space="preserve">Everything </w:t>
            </w:r>
            <w:r w:rsidR="00DA6A17">
              <w:rPr>
                <w:rFonts w:asciiTheme="minorHAnsi" w:hAnsiTheme="minorHAnsi" w:cstheme="minorHAnsi"/>
                <w:color w:val="auto"/>
                <w:lang w:val="en-NZ"/>
              </w:rPr>
              <w:t>i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s under control, despite </w:t>
            </w:r>
            <w:r w:rsidR="001F6999">
              <w:rPr>
                <w:rFonts w:asciiTheme="minorHAnsi" w:hAnsiTheme="minorHAnsi" w:cstheme="minorHAnsi"/>
                <w:color w:val="auto"/>
                <w:lang w:val="en-NZ"/>
              </w:rPr>
              <w:t xml:space="preserve">a reduction in radiation therapists 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(partly due to the inability of staff to access childcare). </w:t>
            </w:r>
          </w:p>
          <w:p w14:paraId="0D9C7668" w14:textId="7BE3598E" w:rsidR="00CC5513" w:rsidRDefault="00CC5513" w:rsidP="00D23FC9">
            <w:pPr>
              <w:pStyle w:val="Body"/>
              <w:ind w:left="0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61D12809" w14:textId="27E52186" w:rsidR="002768E8" w:rsidRDefault="002768E8" w:rsidP="000F5C53">
            <w:pPr>
              <w:pStyle w:val="Body"/>
              <w:ind w:left="0"/>
              <w:rPr>
                <w:rFonts w:asciiTheme="minorHAnsi" w:hAnsiTheme="minorHAnsi" w:cstheme="minorHAnsi"/>
                <w:i/>
                <w:color w:val="auto"/>
                <w:lang w:val="en-NZ"/>
              </w:rPr>
            </w:pPr>
            <w:r w:rsidRPr="002768E8"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Action:  </w:t>
            </w:r>
            <w:r w:rsidR="00DA6A17">
              <w:rPr>
                <w:rFonts w:asciiTheme="minorHAnsi" w:hAnsiTheme="minorHAnsi" w:cstheme="minorHAnsi"/>
                <w:i/>
                <w:color w:val="auto"/>
                <w:lang w:val="en-NZ"/>
              </w:rPr>
              <w:t>Ensuring clinical</w:t>
            </w:r>
            <w:r w:rsidRPr="002768E8"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 staff access to childcare to be raised with</w:t>
            </w:r>
            <w:r w:rsidR="00CC7988"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 the MOH</w:t>
            </w:r>
            <w:r w:rsidR="000F5C53"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 </w:t>
            </w:r>
            <w:r w:rsidR="00DA6A17">
              <w:rPr>
                <w:rFonts w:asciiTheme="minorHAnsi" w:hAnsiTheme="minorHAnsi" w:cstheme="minorHAnsi"/>
                <w:i/>
                <w:color w:val="auto"/>
                <w:lang w:val="en-NZ"/>
              </w:rPr>
              <w:t>by</w:t>
            </w:r>
            <w:r w:rsidR="00DA6A17" w:rsidRPr="002768E8"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 </w:t>
            </w:r>
            <w:r w:rsidRPr="002768E8"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Te </w:t>
            </w:r>
            <w:proofErr w:type="spellStart"/>
            <w:r w:rsidRPr="002768E8">
              <w:rPr>
                <w:rFonts w:asciiTheme="minorHAnsi" w:hAnsiTheme="minorHAnsi" w:cstheme="minorHAnsi"/>
                <w:i/>
                <w:color w:val="auto"/>
                <w:lang w:val="en-NZ"/>
              </w:rPr>
              <w:t>Aho</w:t>
            </w:r>
            <w:proofErr w:type="spellEnd"/>
            <w:r w:rsidRPr="002768E8"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 o Te </w:t>
            </w:r>
            <w:proofErr w:type="spellStart"/>
            <w:r w:rsidRPr="002768E8">
              <w:rPr>
                <w:rFonts w:asciiTheme="minorHAnsi" w:hAnsiTheme="minorHAnsi" w:cstheme="minorHAnsi"/>
                <w:i/>
                <w:color w:val="auto"/>
                <w:lang w:val="en-NZ"/>
              </w:rPr>
              <w:t>Kahu</w:t>
            </w:r>
            <w:proofErr w:type="spellEnd"/>
            <w:r w:rsidRPr="002768E8"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. </w:t>
            </w:r>
          </w:p>
          <w:p w14:paraId="1D0DCE62" w14:textId="77777777" w:rsidR="00615858" w:rsidRPr="00615858" w:rsidRDefault="00615858" w:rsidP="00D54DD8">
            <w:pPr>
              <w:pStyle w:val="Body"/>
              <w:ind w:left="0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6D71A9AD" w14:textId="435902F1" w:rsidR="00615858" w:rsidRDefault="00615858" w:rsidP="00615858">
            <w:pPr>
              <w:pStyle w:val="Body"/>
              <w:ind w:left="0"/>
              <w:rPr>
                <w:rFonts w:asciiTheme="minorHAnsi" w:hAnsiTheme="minorHAnsi" w:cstheme="minorHAnsi"/>
                <w:color w:val="auto"/>
                <w:lang w:val="en-NZ"/>
              </w:rPr>
            </w:pPr>
            <w:r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Resurgence Plans: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 xml:space="preserve">  All regions </w:t>
            </w:r>
            <w:r w:rsidR="001F6999">
              <w:rPr>
                <w:rFonts w:asciiTheme="minorHAnsi" w:hAnsiTheme="minorHAnsi" w:cstheme="minorHAnsi"/>
                <w:color w:val="auto"/>
                <w:lang w:val="en-NZ"/>
              </w:rPr>
              <w:t xml:space="preserve">are 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>confident with regard to their plans.</w:t>
            </w:r>
          </w:p>
          <w:p w14:paraId="3C87379A" w14:textId="77777777" w:rsidR="00615858" w:rsidRDefault="00615858" w:rsidP="00615858">
            <w:pPr>
              <w:pStyle w:val="Body"/>
              <w:ind w:left="0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2A6CDC33" w14:textId="5CB37BA4" w:rsidR="00615858" w:rsidRDefault="007128DD" w:rsidP="00615858">
            <w:pPr>
              <w:pStyle w:val="Body"/>
              <w:ind w:left="0"/>
              <w:rPr>
                <w:rFonts w:asciiTheme="minorHAnsi" w:hAnsiTheme="minorHAnsi" w:cstheme="minorHAnsi"/>
                <w:color w:val="auto"/>
                <w:lang w:val="en-NZ"/>
              </w:rPr>
            </w:pPr>
            <w:r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Management</w:t>
            </w:r>
            <w:r w:rsidR="00615858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 xml:space="preserve"> of </w:t>
            </w:r>
            <w:r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non-vaccinated</w:t>
            </w:r>
            <w:r w:rsidR="00615858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 xml:space="preserve"> </w:t>
            </w:r>
            <w:r w:rsidR="003C40A1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 xml:space="preserve">staff treating patients </w:t>
            </w:r>
            <w:r w:rsidR="000F5C53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was</w:t>
            </w:r>
            <w:r w:rsidR="001F6999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 xml:space="preserve"> </w:t>
            </w:r>
            <w:r w:rsidR="00615858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queried:</w:t>
            </w:r>
            <w:r w:rsidR="00615858">
              <w:rPr>
                <w:rFonts w:asciiTheme="minorHAnsi" w:hAnsiTheme="minorHAnsi" w:cstheme="minorHAnsi"/>
                <w:color w:val="auto"/>
                <w:lang w:val="en-NZ"/>
              </w:rPr>
              <w:t xml:space="preserve"> </w:t>
            </w:r>
            <w:r w:rsidR="003C40A1">
              <w:rPr>
                <w:rFonts w:asciiTheme="minorHAnsi" w:hAnsiTheme="minorHAnsi" w:cstheme="minorHAnsi"/>
                <w:color w:val="auto"/>
                <w:lang w:val="en-NZ"/>
              </w:rPr>
              <w:t xml:space="preserve">Te </w:t>
            </w:r>
            <w:proofErr w:type="spellStart"/>
            <w:r w:rsidR="003C40A1">
              <w:rPr>
                <w:rFonts w:asciiTheme="minorHAnsi" w:hAnsiTheme="minorHAnsi" w:cstheme="minorHAnsi"/>
                <w:color w:val="auto"/>
                <w:lang w:val="en-NZ"/>
              </w:rPr>
              <w:t>Aho</w:t>
            </w:r>
            <w:proofErr w:type="spellEnd"/>
            <w:r w:rsidR="003C40A1">
              <w:rPr>
                <w:rFonts w:asciiTheme="minorHAnsi" w:hAnsiTheme="minorHAnsi" w:cstheme="minorHAnsi"/>
                <w:color w:val="auto"/>
                <w:lang w:val="en-NZ"/>
              </w:rPr>
              <w:t xml:space="preserve"> o Te </w:t>
            </w:r>
            <w:proofErr w:type="spellStart"/>
            <w:r w:rsidR="003C40A1">
              <w:rPr>
                <w:rFonts w:asciiTheme="minorHAnsi" w:hAnsiTheme="minorHAnsi" w:cstheme="minorHAnsi"/>
                <w:color w:val="auto"/>
                <w:lang w:val="en-NZ"/>
              </w:rPr>
              <w:t>Kahu</w:t>
            </w:r>
            <w:proofErr w:type="spellEnd"/>
            <w:r w:rsidR="003C40A1">
              <w:rPr>
                <w:rFonts w:asciiTheme="minorHAnsi" w:hAnsiTheme="minorHAnsi" w:cstheme="minorHAnsi"/>
                <w:color w:val="auto"/>
                <w:lang w:val="en-NZ"/>
              </w:rPr>
              <w:t xml:space="preserve"> advised that this has</w:t>
            </w:r>
            <w:r w:rsidR="00615858">
              <w:rPr>
                <w:rFonts w:asciiTheme="minorHAnsi" w:hAnsiTheme="minorHAnsi" w:cstheme="minorHAnsi"/>
                <w:color w:val="auto"/>
                <w:lang w:val="en-NZ"/>
              </w:rPr>
              <w:t xml:space="preserve"> been raised with the </w:t>
            </w:r>
            <w:r>
              <w:rPr>
                <w:rFonts w:asciiTheme="minorHAnsi" w:hAnsiTheme="minorHAnsi" w:cstheme="minorHAnsi"/>
                <w:color w:val="auto"/>
                <w:lang w:val="en-NZ"/>
              </w:rPr>
              <w:t>Ministry</w:t>
            </w:r>
            <w:r w:rsidR="00615858">
              <w:rPr>
                <w:rFonts w:asciiTheme="minorHAnsi" w:hAnsiTheme="minorHAnsi" w:cstheme="minorHAnsi"/>
                <w:color w:val="auto"/>
                <w:lang w:val="en-NZ"/>
              </w:rPr>
              <w:t xml:space="preserve"> of Health who </w:t>
            </w:r>
            <w:r w:rsidR="001F6999">
              <w:rPr>
                <w:rFonts w:asciiTheme="minorHAnsi" w:hAnsiTheme="minorHAnsi" w:cstheme="minorHAnsi"/>
                <w:color w:val="auto"/>
                <w:lang w:val="en-NZ"/>
              </w:rPr>
              <w:t xml:space="preserve">are </w:t>
            </w:r>
            <w:r w:rsidR="00615858">
              <w:rPr>
                <w:rFonts w:asciiTheme="minorHAnsi" w:hAnsiTheme="minorHAnsi" w:cstheme="minorHAnsi"/>
                <w:color w:val="auto"/>
                <w:lang w:val="en-NZ"/>
              </w:rPr>
              <w:t xml:space="preserve">developing a policy on this.   The policy </w:t>
            </w:r>
            <w:r w:rsidR="001F6999">
              <w:rPr>
                <w:rFonts w:asciiTheme="minorHAnsi" w:hAnsiTheme="minorHAnsi" w:cstheme="minorHAnsi"/>
                <w:color w:val="auto"/>
                <w:lang w:val="en-NZ"/>
              </w:rPr>
              <w:t xml:space="preserve">will </w:t>
            </w:r>
            <w:r w:rsidR="00615858">
              <w:rPr>
                <w:rFonts w:asciiTheme="minorHAnsi" w:hAnsiTheme="minorHAnsi" w:cstheme="minorHAnsi"/>
                <w:color w:val="auto"/>
                <w:lang w:val="en-NZ"/>
              </w:rPr>
              <w:t>be shared with the group when available.</w:t>
            </w:r>
          </w:p>
          <w:p w14:paraId="047F0363" w14:textId="17B18E16" w:rsidR="00F521F2" w:rsidRDefault="00F521F2" w:rsidP="00615858">
            <w:pPr>
              <w:pStyle w:val="Body"/>
              <w:ind w:left="0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11A4A069" w14:textId="2BFF9267" w:rsidR="00F521F2" w:rsidRDefault="00F521F2" w:rsidP="000F5C53">
            <w:pPr>
              <w:pStyle w:val="Body"/>
              <w:ind w:left="0"/>
              <w:rPr>
                <w:rFonts w:asciiTheme="minorHAnsi" w:hAnsiTheme="minorHAnsi" w:cstheme="minorHAnsi"/>
                <w:color w:val="auto"/>
                <w:lang w:val="en-NZ"/>
              </w:rPr>
            </w:pPr>
            <w:r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Action: Te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lang w:val="en-NZ"/>
              </w:rPr>
              <w:t>Aho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 o Te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lang w:val="en-NZ"/>
              </w:rPr>
              <w:t>Kahu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lang w:val="en-NZ"/>
              </w:rPr>
              <w:t xml:space="preserve"> to ask MOH team re progress of work around non-vaccinated staff treating cancer patients.</w:t>
            </w:r>
          </w:p>
          <w:p w14:paraId="34C4BBF0" w14:textId="419E3C50" w:rsidR="003F0B4C" w:rsidRPr="00775034" w:rsidRDefault="003F0B4C" w:rsidP="00615858">
            <w:pPr>
              <w:pStyle w:val="Body"/>
              <w:ind w:left="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F0B4C" w:rsidRPr="00775034" w14:paraId="17757949" w14:textId="77777777" w:rsidTr="003F0B4C">
        <w:tc>
          <w:tcPr>
            <w:tcW w:w="9918" w:type="dxa"/>
            <w:shd w:val="clear" w:color="auto" w:fill="auto"/>
          </w:tcPr>
          <w:p w14:paraId="4698A9EF" w14:textId="3C9DA112" w:rsidR="003F0B4C" w:rsidRPr="00775034" w:rsidRDefault="00DE23A6" w:rsidP="00AD7E8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RCR Guidelines – Breast </w:t>
            </w:r>
            <w:r w:rsidR="001F6999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="007128DD">
              <w:rPr>
                <w:rFonts w:asciiTheme="minorHAnsi" w:hAnsiTheme="minorHAnsi" w:cstheme="minorHAnsi"/>
                <w:b/>
                <w:sz w:val="22"/>
                <w:szCs w:val="22"/>
              </w:rPr>
              <w:t>ypofractionation</w:t>
            </w:r>
          </w:p>
          <w:p w14:paraId="25812EBF" w14:textId="77777777" w:rsidR="000F5C53" w:rsidRDefault="000F5C53" w:rsidP="00943033">
            <w:pPr>
              <w:pStyle w:val="NBCWGtext"/>
              <w:rPr>
                <w:rFonts w:asciiTheme="minorHAnsi" w:hAnsiTheme="minorHAnsi" w:cstheme="minorHAnsi"/>
                <w:color w:val="auto"/>
              </w:rPr>
            </w:pPr>
          </w:p>
          <w:p w14:paraId="0C47AD87" w14:textId="678EBBB5" w:rsidR="001F6999" w:rsidRDefault="008E7BE5" w:rsidP="00943033">
            <w:pPr>
              <w:pStyle w:val="NBCWG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The Chair </w:t>
            </w:r>
            <w:r w:rsidR="007E1AAC">
              <w:rPr>
                <w:rFonts w:asciiTheme="minorHAnsi" w:hAnsiTheme="minorHAnsi" w:cstheme="minorHAnsi"/>
                <w:color w:val="auto"/>
              </w:rPr>
              <w:t>noted the</w:t>
            </w:r>
            <w:r w:rsidR="001F6999">
              <w:rPr>
                <w:rFonts w:asciiTheme="minorHAnsi" w:hAnsiTheme="minorHAnsi" w:cstheme="minorHAnsi"/>
                <w:color w:val="auto"/>
              </w:rPr>
              <w:t xml:space="preserve"> circulation of the</w:t>
            </w:r>
            <w:r w:rsidR="007E1AAC">
              <w:rPr>
                <w:rFonts w:asciiTheme="minorHAnsi" w:hAnsiTheme="minorHAnsi" w:cstheme="minorHAnsi"/>
                <w:color w:val="auto"/>
              </w:rPr>
              <w:t xml:space="preserve"> UK guidelines, which adopt a pragmatic approach</w:t>
            </w:r>
            <w:r w:rsidR="001F6999">
              <w:rPr>
                <w:rFonts w:asciiTheme="minorHAnsi" w:hAnsiTheme="minorHAnsi" w:cstheme="minorHAnsi"/>
                <w:color w:val="auto"/>
              </w:rPr>
              <w:t xml:space="preserve"> to hypofractionation</w:t>
            </w:r>
            <w:r w:rsidR="007E1AAC">
              <w:rPr>
                <w:rFonts w:asciiTheme="minorHAnsi" w:hAnsiTheme="minorHAnsi" w:cstheme="minorHAnsi"/>
                <w:color w:val="auto"/>
              </w:rPr>
              <w:t xml:space="preserve">.  ROWG </w:t>
            </w:r>
            <w:r w:rsidR="004A559D">
              <w:rPr>
                <w:rFonts w:asciiTheme="minorHAnsi" w:hAnsiTheme="minorHAnsi" w:cstheme="minorHAnsi"/>
                <w:color w:val="auto"/>
              </w:rPr>
              <w:t>was</w:t>
            </w:r>
            <w:r w:rsidR="001F699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A559D">
              <w:rPr>
                <w:rFonts w:asciiTheme="minorHAnsi" w:hAnsiTheme="minorHAnsi" w:cstheme="minorHAnsi"/>
                <w:color w:val="auto"/>
              </w:rPr>
              <w:t>asked</w:t>
            </w:r>
            <w:r w:rsidR="007E1AAC">
              <w:rPr>
                <w:rFonts w:asciiTheme="minorHAnsi" w:hAnsiTheme="minorHAnsi" w:cstheme="minorHAnsi"/>
                <w:color w:val="auto"/>
              </w:rPr>
              <w:t xml:space="preserve"> to provide input </w:t>
            </w:r>
            <w:r w:rsidR="004A559D">
              <w:rPr>
                <w:rFonts w:asciiTheme="minorHAnsi" w:hAnsiTheme="minorHAnsi" w:cstheme="minorHAnsi"/>
                <w:color w:val="auto"/>
              </w:rPr>
              <w:t>regarding</w:t>
            </w:r>
            <w:r w:rsidR="007E1AAC">
              <w:rPr>
                <w:rFonts w:asciiTheme="minorHAnsi" w:hAnsiTheme="minorHAnsi" w:cstheme="minorHAnsi"/>
                <w:color w:val="auto"/>
              </w:rPr>
              <w:t xml:space="preserve"> the potential for NZ to follow the UK’s approach. </w:t>
            </w:r>
            <w:r w:rsidR="002E75EC">
              <w:rPr>
                <w:rFonts w:asciiTheme="minorHAnsi" w:hAnsiTheme="minorHAnsi" w:cstheme="minorHAnsi"/>
                <w:color w:val="auto"/>
              </w:rPr>
              <w:t xml:space="preserve">To note, a </w:t>
            </w:r>
            <w:r w:rsidR="001F6999">
              <w:rPr>
                <w:rFonts w:asciiTheme="minorHAnsi" w:hAnsiTheme="minorHAnsi" w:cstheme="minorHAnsi"/>
                <w:color w:val="auto"/>
              </w:rPr>
              <w:t>cancer centre</w:t>
            </w:r>
            <w:r w:rsidR="002E75E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1F6999">
              <w:rPr>
                <w:rFonts w:asciiTheme="minorHAnsi" w:hAnsiTheme="minorHAnsi" w:cstheme="minorHAnsi"/>
                <w:color w:val="auto"/>
              </w:rPr>
              <w:t>ha</w:t>
            </w:r>
            <w:r w:rsidR="004A559D">
              <w:rPr>
                <w:rFonts w:asciiTheme="minorHAnsi" w:hAnsiTheme="minorHAnsi" w:cstheme="minorHAnsi"/>
                <w:color w:val="auto"/>
              </w:rPr>
              <w:t>s</w:t>
            </w:r>
            <w:r w:rsidR="001F699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943033">
              <w:rPr>
                <w:rFonts w:asciiTheme="minorHAnsi" w:hAnsiTheme="minorHAnsi" w:cstheme="minorHAnsi"/>
                <w:color w:val="auto"/>
              </w:rPr>
              <w:t xml:space="preserve">undertaken </w:t>
            </w:r>
            <w:r w:rsidR="001F6999">
              <w:rPr>
                <w:rFonts w:asciiTheme="minorHAnsi" w:hAnsiTheme="minorHAnsi" w:cstheme="minorHAnsi"/>
                <w:color w:val="auto"/>
              </w:rPr>
              <w:t xml:space="preserve">an </w:t>
            </w:r>
            <w:r w:rsidR="00943033">
              <w:rPr>
                <w:rFonts w:asciiTheme="minorHAnsi" w:hAnsiTheme="minorHAnsi" w:cstheme="minorHAnsi"/>
                <w:color w:val="auto"/>
              </w:rPr>
              <w:t xml:space="preserve">extensive review and </w:t>
            </w:r>
            <w:r w:rsidR="001F6999">
              <w:rPr>
                <w:rFonts w:asciiTheme="minorHAnsi" w:hAnsiTheme="minorHAnsi" w:cstheme="minorHAnsi"/>
                <w:color w:val="auto"/>
              </w:rPr>
              <w:t xml:space="preserve">have </w:t>
            </w:r>
            <w:r w:rsidR="00943033">
              <w:rPr>
                <w:rFonts w:asciiTheme="minorHAnsi" w:hAnsiTheme="minorHAnsi" w:cstheme="minorHAnsi"/>
                <w:color w:val="auto"/>
              </w:rPr>
              <w:t>rolled out significant adoption of the approach</w:t>
            </w:r>
            <w:r w:rsidR="002E75EC">
              <w:rPr>
                <w:rFonts w:asciiTheme="minorHAnsi" w:hAnsiTheme="minorHAnsi" w:cstheme="minorHAnsi"/>
                <w:color w:val="auto"/>
              </w:rPr>
              <w:t>.</w:t>
            </w:r>
            <w:r w:rsidR="00943033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7B9A506" w14:textId="64876A5B" w:rsidR="00943033" w:rsidRPr="00943033" w:rsidRDefault="00943033" w:rsidP="00943033">
            <w:pPr>
              <w:pStyle w:val="NBCWGtext"/>
              <w:rPr>
                <w:rFonts w:asciiTheme="minorHAnsi" w:hAnsiTheme="minorHAnsi" w:cstheme="minorHAnsi"/>
              </w:rPr>
            </w:pPr>
            <w:r w:rsidRPr="00943033">
              <w:rPr>
                <w:rFonts w:asciiTheme="minorHAnsi" w:hAnsiTheme="minorHAnsi" w:cstheme="minorHAnsi"/>
                <w:b/>
              </w:rPr>
              <w:t xml:space="preserve">ROWG agree to endorse </w:t>
            </w:r>
            <w:r w:rsidRPr="00943033">
              <w:rPr>
                <w:rFonts w:asciiTheme="minorHAnsi" w:hAnsiTheme="minorHAnsi" w:cstheme="minorHAnsi"/>
              </w:rPr>
              <w:t xml:space="preserve">the </w:t>
            </w:r>
            <w:r w:rsidR="007128DD">
              <w:rPr>
                <w:rFonts w:asciiTheme="minorHAnsi" w:hAnsiTheme="minorHAnsi" w:cstheme="minorHAnsi"/>
              </w:rPr>
              <w:t>RCR Guidelines on breast hypofractionation</w:t>
            </w:r>
            <w:r>
              <w:rPr>
                <w:rFonts w:asciiTheme="minorHAnsi" w:hAnsiTheme="minorHAnsi" w:cstheme="minorHAnsi"/>
              </w:rPr>
              <w:t xml:space="preserve">.  </w:t>
            </w:r>
            <w:r w:rsidRPr="00943033">
              <w:rPr>
                <w:rFonts w:asciiTheme="minorHAnsi" w:hAnsiTheme="minorHAnsi" w:cstheme="minorHAnsi"/>
              </w:rPr>
              <w:t xml:space="preserve"> </w:t>
            </w:r>
          </w:p>
          <w:p w14:paraId="43C6F553" w14:textId="61BDF8BE" w:rsidR="007E1AAC" w:rsidRPr="00775034" w:rsidRDefault="007E1AAC" w:rsidP="007E1AAC">
            <w:pPr>
              <w:pStyle w:val="NBCWGtext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3F0B4C" w:rsidRPr="00775034" w14:paraId="56ECE190" w14:textId="77777777" w:rsidTr="003F0B4C">
        <w:tc>
          <w:tcPr>
            <w:tcW w:w="9918" w:type="dxa"/>
            <w:shd w:val="clear" w:color="auto" w:fill="auto"/>
          </w:tcPr>
          <w:p w14:paraId="16E259F9" w14:textId="437B6FBB" w:rsidR="003F0B4C" w:rsidRPr="00234602" w:rsidRDefault="00DE23A6" w:rsidP="00AD7E8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4602">
              <w:rPr>
                <w:rFonts w:asciiTheme="minorHAnsi" w:hAnsiTheme="minorHAnsi" w:cstheme="minorHAnsi"/>
                <w:b/>
                <w:sz w:val="22"/>
                <w:szCs w:val="22"/>
              </w:rPr>
              <w:t>Other Business</w:t>
            </w:r>
          </w:p>
          <w:p w14:paraId="1CB05608" w14:textId="77777777" w:rsidR="004A559D" w:rsidRDefault="004A559D" w:rsidP="00DE23A6">
            <w:pPr>
              <w:pStyle w:val="NBCWGtext"/>
              <w:rPr>
                <w:rFonts w:asciiTheme="minorHAnsi" w:hAnsiTheme="minorHAnsi" w:cstheme="minorHAnsi"/>
                <w:u w:val="single"/>
              </w:rPr>
            </w:pPr>
          </w:p>
          <w:p w14:paraId="63D2FF35" w14:textId="5A909604" w:rsidR="003F0B4C" w:rsidRPr="00234602" w:rsidRDefault="0085017E" w:rsidP="00DE23A6">
            <w:pPr>
              <w:pStyle w:val="NBCWG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Radiation oncology</w:t>
            </w:r>
            <w:r w:rsidR="00943033" w:rsidRPr="00234602">
              <w:rPr>
                <w:rFonts w:asciiTheme="minorHAnsi" w:hAnsiTheme="minorHAnsi" w:cstheme="minorHAnsi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u w:val="single"/>
              </w:rPr>
              <w:t>r</w:t>
            </w:r>
            <w:r w:rsidR="00943033" w:rsidRPr="00234602">
              <w:rPr>
                <w:rFonts w:asciiTheme="minorHAnsi" w:hAnsiTheme="minorHAnsi" w:cstheme="minorHAnsi"/>
                <w:u w:val="single"/>
              </w:rPr>
              <w:t>epresentative</w:t>
            </w:r>
            <w:r>
              <w:rPr>
                <w:rFonts w:asciiTheme="minorHAnsi" w:hAnsiTheme="minorHAnsi" w:cstheme="minorHAnsi"/>
                <w:u w:val="single"/>
              </w:rPr>
              <w:t xml:space="preserve"> on AYA Cancer Network </w:t>
            </w:r>
            <w:r w:rsidRPr="00234602">
              <w:rPr>
                <w:rFonts w:asciiTheme="minorHAnsi" w:hAnsiTheme="minorHAnsi" w:cstheme="minorHAnsi"/>
                <w:u w:val="single"/>
              </w:rPr>
              <w:t>Fertility Preservation</w:t>
            </w:r>
            <w:r>
              <w:rPr>
                <w:rFonts w:asciiTheme="minorHAnsi" w:hAnsiTheme="minorHAnsi" w:cstheme="minorHAnsi"/>
                <w:u w:val="single"/>
              </w:rPr>
              <w:t xml:space="preserve"> group</w:t>
            </w:r>
            <w:r w:rsidR="00943033" w:rsidRPr="00234602">
              <w:rPr>
                <w:rFonts w:asciiTheme="minorHAnsi" w:hAnsiTheme="minorHAnsi" w:cstheme="minorHAnsi"/>
                <w:u w:val="single"/>
              </w:rPr>
              <w:t>:</w:t>
            </w:r>
            <w:r w:rsidR="00943033" w:rsidRPr="00234602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To note - </w:t>
            </w:r>
            <w:r w:rsidR="00943033" w:rsidRPr="00234602">
              <w:rPr>
                <w:rFonts w:asciiTheme="minorHAnsi" w:hAnsiTheme="minorHAnsi" w:cstheme="minorHAnsi"/>
              </w:rPr>
              <w:t>no expressions of interest</w:t>
            </w:r>
            <w:r w:rsidR="00883639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however</w:t>
            </w:r>
            <w:r w:rsidR="00883639">
              <w:rPr>
                <w:rFonts w:asciiTheme="minorHAnsi" w:hAnsiTheme="minorHAnsi" w:cstheme="minorHAnsi"/>
              </w:rPr>
              <w:t>, the</w:t>
            </w:r>
            <w:r>
              <w:rPr>
                <w:rFonts w:asciiTheme="minorHAnsi" w:hAnsiTheme="minorHAnsi" w:cstheme="minorHAnsi"/>
              </w:rPr>
              <w:t xml:space="preserve"> group will come to ROWG for guidance as required</w:t>
            </w:r>
            <w:r w:rsidR="00943033" w:rsidRPr="00234602">
              <w:rPr>
                <w:rFonts w:asciiTheme="minorHAnsi" w:hAnsiTheme="minorHAnsi" w:cstheme="minorHAnsi"/>
              </w:rPr>
              <w:t xml:space="preserve">.  </w:t>
            </w:r>
          </w:p>
          <w:p w14:paraId="43DE8854" w14:textId="77777777" w:rsidR="00DE23A6" w:rsidRPr="00234602" w:rsidRDefault="00DE23A6" w:rsidP="00DE23A6">
            <w:pPr>
              <w:pStyle w:val="NBCWGtext"/>
              <w:rPr>
                <w:rFonts w:asciiTheme="minorHAnsi" w:hAnsiTheme="minorHAnsi" w:cstheme="minorHAnsi"/>
                <w:u w:val="single"/>
              </w:rPr>
            </w:pPr>
          </w:p>
          <w:p w14:paraId="17060B81" w14:textId="63CBD238" w:rsidR="00DE23A6" w:rsidRPr="00234602" w:rsidRDefault="00DE23A6" w:rsidP="00DE23A6">
            <w:pPr>
              <w:pStyle w:val="NBCWGtext"/>
              <w:rPr>
                <w:rFonts w:asciiTheme="minorHAnsi" w:hAnsiTheme="minorHAnsi" w:cstheme="minorHAnsi"/>
              </w:rPr>
            </w:pPr>
            <w:r w:rsidRPr="00234602">
              <w:rPr>
                <w:rFonts w:asciiTheme="minorHAnsi" w:hAnsiTheme="minorHAnsi" w:cstheme="minorHAnsi"/>
                <w:u w:val="single"/>
              </w:rPr>
              <w:t xml:space="preserve">Radiation </w:t>
            </w:r>
            <w:r w:rsidR="0085017E">
              <w:rPr>
                <w:rFonts w:asciiTheme="minorHAnsi" w:hAnsiTheme="minorHAnsi" w:cstheme="minorHAnsi"/>
                <w:u w:val="single"/>
              </w:rPr>
              <w:t>o</w:t>
            </w:r>
            <w:r w:rsidRPr="00234602">
              <w:rPr>
                <w:rFonts w:asciiTheme="minorHAnsi" w:hAnsiTheme="minorHAnsi" w:cstheme="minorHAnsi"/>
                <w:u w:val="single"/>
              </w:rPr>
              <w:t xml:space="preserve">ncologist </w:t>
            </w:r>
            <w:r w:rsidR="0085017E">
              <w:rPr>
                <w:rFonts w:asciiTheme="minorHAnsi" w:hAnsiTheme="minorHAnsi" w:cstheme="minorHAnsi"/>
                <w:u w:val="single"/>
              </w:rPr>
              <w:t>r</w:t>
            </w:r>
            <w:r w:rsidRPr="00234602">
              <w:rPr>
                <w:rFonts w:asciiTheme="minorHAnsi" w:hAnsiTheme="minorHAnsi" w:cstheme="minorHAnsi"/>
                <w:u w:val="single"/>
              </w:rPr>
              <w:t>epresentative on the Radiation Safety Advisory Council for ORS:</w:t>
            </w:r>
            <w:r w:rsidR="00943033" w:rsidRPr="00234602">
              <w:rPr>
                <w:rFonts w:asciiTheme="minorHAnsi" w:hAnsiTheme="minorHAnsi" w:cstheme="minorHAnsi"/>
              </w:rPr>
              <w:t xml:space="preserve">  </w:t>
            </w:r>
            <w:r w:rsidR="0085017E">
              <w:rPr>
                <w:rFonts w:asciiTheme="minorHAnsi" w:hAnsiTheme="minorHAnsi" w:cstheme="minorHAnsi"/>
              </w:rPr>
              <w:t>To n</w:t>
            </w:r>
            <w:r w:rsidR="00943033" w:rsidRPr="00234602">
              <w:rPr>
                <w:rFonts w:asciiTheme="minorHAnsi" w:hAnsiTheme="minorHAnsi" w:cstheme="minorHAnsi"/>
              </w:rPr>
              <w:t>ote</w:t>
            </w:r>
            <w:r w:rsidR="0085017E">
              <w:rPr>
                <w:rFonts w:asciiTheme="minorHAnsi" w:hAnsiTheme="minorHAnsi" w:cstheme="minorHAnsi"/>
              </w:rPr>
              <w:t>,</w:t>
            </w:r>
            <w:r w:rsidR="00943033" w:rsidRPr="00234602">
              <w:rPr>
                <w:rFonts w:asciiTheme="minorHAnsi" w:hAnsiTheme="minorHAnsi" w:cstheme="minorHAnsi"/>
              </w:rPr>
              <w:t xml:space="preserve"> Iain Ward ha</w:t>
            </w:r>
            <w:r w:rsidR="0085017E">
              <w:rPr>
                <w:rFonts w:asciiTheme="minorHAnsi" w:hAnsiTheme="minorHAnsi" w:cstheme="minorHAnsi"/>
              </w:rPr>
              <w:t>s</w:t>
            </w:r>
            <w:r w:rsidR="00943033" w:rsidRPr="00234602">
              <w:rPr>
                <w:rFonts w:asciiTheme="minorHAnsi" w:hAnsiTheme="minorHAnsi" w:cstheme="minorHAnsi"/>
              </w:rPr>
              <w:t xml:space="preserve"> taken up a posit</w:t>
            </w:r>
            <w:r w:rsidR="0085017E">
              <w:rPr>
                <w:rFonts w:asciiTheme="minorHAnsi" w:hAnsiTheme="minorHAnsi" w:cstheme="minorHAnsi"/>
              </w:rPr>
              <w:t>i</w:t>
            </w:r>
            <w:r w:rsidR="00943033" w:rsidRPr="00234602">
              <w:rPr>
                <w:rFonts w:asciiTheme="minorHAnsi" w:hAnsiTheme="minorHAnsi" w:cstheme="minorHAnsi"/>
              </w:rPr>
              <w:t xml:space="preserve">on on the Council </w:t>
            </w:r>
            <w:r w:rsidR="000C09CC">
              <w:rPr>
                <w:rFonts w:asciiTheme="minorHAnsi" w:hAnsiTheme="minorHAnsi" w:cstheme="minorHAnsi"/>
              </w:rPr>
              <w:t>as a Radiation Oncologist representative.</w:t>
            </w:r>
            <w:r w:rsidR="00943033" w:rsidRPr="00234602">
              <w:rPr>
                <w:rFonts w:asciiTheme="minorHAnsi" w:hAnsiTheme="minorHAnsi" w:cstheme="minorHAnsi"/>
              </w:rPr>
              <w:t xml:space="preserve"> </w:t>
            </w:r>
          </w:p>
          <w:p w14:paraId="783D0A15" w14:textId="77777777" w:rsidR="00DE23A6" w:rsidRPr="00234602" w:rsidRDefault="00DE23A6" w:rsidP="00DE23A6">
            <w:pPr>
              <w:pStyle w:val="NBCWGtext"/>
              <w:rPr>
                <w:rFonts w:asciiTheme="minorHAnsi" w:hAnsiTheme="minorHAnsi" w:cstheme="minorHAnsi"/>
                <w:u w:val="single"/>
              </w:rPr>
            </w:pPr>
          </w:p>
          <w:p w14:paraId="615E8CE3" w14:textId="6BF9CA86" w:rsidR="00DE23A6" w:rsidRPr="00234602" w:rsidRDefault="00DE23A6" w:rsidP="00DE23A6">
            <w:pPr>
              <w:pStyle w:val="NBCWGtext"/>
              <w:rPr>
                <w:rFonts w:asciiTheme="minorHAnsi" w:hAnsiTheme="minorHAnsi" w:cstheme="minorHAnsi"/>
              </w:rPr>
            </w:pPr>
            <w:r w:rsidRPr="00234602">
              <w:rPr>
                <w:rFonts w:asciiTheme="minorHAnsi" w:hAnsiTheme="minorHAnsi" w:cstheme="minorHAnsi"/>
                <w:u w:val="single"/>
              </w:rPr>
              <w:t>Radiation Oncology Incident Reporting System</w:t>
            </w:r>
            <w:r w:rsidR="00943033" w:rsidRPr="00234602">
              <w:rPr>
                <w:rFonts w:asciiTheme="minorHAnsi" w:hAnsiTheme="minorHAnsi" w:cstheme="minorHAnsi"/>
                <w:u w:val="single"/>
              </w:rPr>
              <w:t>:</w:t>
            </w:r>
            <w:r w:rsidR="00943033" w:rsidRPr="00234602">
              <w:rPr>
                <w:rFonts w:asciiTheme="minorHAnsi" w:hAnsiTheme="minorHAnsi" w:cstheme="minorHAnsi"/>
              </w:rPr>
              <w:t xml:space="preserve"> </w:t>
            </w:r>
            <w:r w:rsidR="0085017E">
              <w:rPr>
                <w:rFonts w:asciiTheme="minorHAnsi" w:hAnsiTheme="minorHAnsi" w:cstheme="minorHAnsi"/>
              </w:rPr>
              <w:t>To n</w:t>
            </w:r>
            <w:r w:rsidR="00943033" w:rsidRPr="00234602">
              <w:rPr>
                <w:rFonts w:asciiTheme="minorHAnsi" w:hAnsiTheme="minorHAnsi" w:cstheme="minorHAnsi"/>
              </w:rPr>
              <w:t>ote</w:t>
            </w:r>
            <w:r w:rsidR="0085017E">
              <w:rPr>
                <w:rFonts w:asciiTheme="minorHAnsi" w:hAnsiTheme="minorHAnsi" w:cstheme="minorHAnsi"/>
              </w:rPr>
              <w:t>,</w:t>
            </w:r>
            <w:r w:rsidR="00883639">
              <w:rPr>
                <w:rFonts w:asciiTheme="minorHAnsi" w:hAnsiTheme="minorHAnsi" w:cstheme="minorHAnsi"/>
              </w:rPr>
              <w:t xml:space="preserve"> </w:t>
            </w:r>
            <w:r w:rsidR="00943033" w:rsidRPr="00234602">
              <w:rPr>
                <w:rFonts w:asciiTheme="minorHAnsi" w:hAnsiTheme="minorHAnsi" w:cstheme="minorHAnsi"/>
              </w:rPr>
              <w:t>work in progress</w:t>
            </w:r>
            <w:r w:rsidR="00234602">
              <w:rPr>
                <w:rFonts w:asciiTheme="minorHAnsi" w:hAnsiTheme="minorHAnsi" w:cstheme="minorHAnsi"/>
              </w:rPr>
              <w:t xml:space="preserve"> and </w:t>
            </w:r>
            <w:r w:rsidR="0085017E">
              <w:rPr>
                <w:rFonts w:asciiTheme="minorHAnsi" w:hAnsiTheme="minorHAnsi" w:cstheme="minorHAnsi"/>
              </w:rPr>
              <w:t xml:space="preserve">will </w:t>
            </w:r>
            <w:r w:rsidR="00234602">
              <w:rPr>
                <w:rFonts w:asciiTheme="minorHAnsi" w:hAnsiTheme="minorHAnsi" w:cstheme="minorHAnsi"/>
              </w:rPr>
              <w:t>be discussed at the next meeting</w:t>
            </w:r>
            <w:r w:rsidR="00943033" w:rsidRPr="00234602">
              <w:rPr>
                <w:rFonts w:asciiTheme="minorHAnsi" w:hAnsiTheme="minorHAnsi" w:cstheme="minorHAnsi"/>
              </w:rPr>
              <w:t>.</w:t>
            </w:r>
          </w:p>
          <w:p w14:paraId="16F0EA2F" w14:textId="42235AC8" w:rsidR="00DE23A6" w:rsidRPr="00DE23A6" w:rsidRDefault="00DE23A6" w:rsidP="00DE23A6">
            <w:pPr>
              <w:pStyle w:val="NBCWGtext"/>
              <w:rPr>
                <w:rFonts w:asciiTheme="minorHAnsi" w:hAnsiTheme="minorHAnsi" w:cstheme="minorHAnsi"/>
                <w:b/>
                <w:highlight w:val="yellow"/>
                <w:u w:val="single"/>
              </w:rPr>
            </w:pPr>
          </w:p>
        </w:tc>
      </w:tr>
      <w:tr w:rsidR="003F0B4C" w:rsidRPr="00775034" w14:paraId="5DA9FAB6" w14:textId="77777777" w:rsidTr="003F0B4C">
        <w:tc>
          <w:tcPr>
            <w:tcW w:w="9918" w:type="dxa"/>
            <w:shd w:val="clear" w:color="auto" w:fill="auto"/>
          </w:tcPr>
          <w:p w14:paraId="39172E82" w14:textId="2A7BAD91" w:rsidR="00814A9D" w:rsidRDefault="00DE23A6" w:rsidP="00DE23A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Papers for Noting and Endorsement</w:t>
            </w:r>
          </w:p>
          <w:p w14:paraId="65BE5709" w14:textId="77777777" w:rsidR="00DA47D8" w:rsidRDefault="00DA47D8" w:rsidP="00DE23A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067161" w14:textId="180EF648" w:rsidR="00205754" w:rsidRPr="004D73ED" w:rsidRDefault="00DE23A6" w:rsidP="004D73ED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C4A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Clinical Assembly Meeting Papers (April 2021)</w:t>
            </w:r>
            <w:r w:rsidR="00D9700B" w:rsidRPr="00CC4A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CC4AA0">
              <w:rPr>
                <w:rFonts w:asciiTheme="minorHAnsi" w:hAnsiTheme="minorHAnsi" w:cstheme="minorHAnsi"/>
                <w:sz w:val="22"/>
                <w:szCs w:val="22"/>
              </w:rPr>
              <w:t xml:space="preserve">  The paper </w:t>
            </w:r>
            <w:r w:rsidR="004D73ED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CC4AA0">
              <w:rPr>
                <w:rFonts w:asciiTheme="minorHAnsi" w:hAnsiTheme="minorHAnsi" w:cstheme="minorHAnsi"/>
                <w:sz w:val="22"/>
                <w:szCs w:val="22"/>
              </w:rPr>
              <w:t>noted for information.</w:t>
            </w:r>
          </w:p>
          <w:p w14:paraId="7BDB1BF5" w14:textId="45A265C8" w:rsidR="00254B84" w:rsidRPr="004D73ED" w:rsidRDefault="00DE23A6" w:rsidP="004D73ED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A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Health Workforce Contracting Consultation and ROWG response</w:t>
            </w:r>
            <w:r w:rsidR="00D970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057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4AA0">
              <w:rPr>
                <w:rFonts w:asciiTheme="minorHAnsi" w:hAnsiTheme="minorHAnsi" w:cstheme="minorHAnsi"/>
                <w:sz w:val="22"/>
                <w:szCs w:val="22"/>
              </w:rPr>
              <w:t xml:space="preserve">The paper </w:t>
            </w:r>
            <w:r w:rsidR="004D73ED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CC4AA0">
              <w:rPr>
                <w:rFonts w:asciiTheme="minorHAnsi" w:hAnsiTheme="minorHAnsi" w:cstheme="minorHAnsi"/>
                <w:sz w:val="22"/>
                <w:szCs w:val="22"/>
              </w:rPr>
              <w:t>noted for information.  T</w:t>
            </w:r>
            <w:r w:rsidR="00205754">
              <w:rPr>
                <w:rFonts w:asciiTheme="minorHAnsi" w:hAnsiTheme="minorHAnsi" w:cstheme="minorHAnsi"/>
                <w:sz w:val="22"/>
                <w:szCs w:val="22"/>
              </w:rPr>
              <w:t>here ha</w:t>
            </w:r>
            <w:r w:rsidR="004F7F6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C4AA0">
              <w:rPr>
                <w:rFonts w:asciiTheme="minorHAnsi" w:hAnsiTheme="minorHAnsi" w:cstheme="minorHAnsi"/>
                <w:sz w:val="22"/>
                <w:szCs w:val="22"/>
              </w:rPr>
              <w:t xml:space="preserve"> not been a response from Health Workforce to the </w:t>
            </w:r>
            <w:r w:rsidR="00205754">
              <w:rPr>
                <w:rFonts w:asciiTheme="minorHAnsi" w:hAnsiTheme="minorHAnsi" w:cstheme="minorHAnsi"/>
                <w:sz w:val="22"/>
                <w:szCs w:val="22"/>
              </w:rPr>
              <w:t>ROWG letter.</w:t>
            </w:r>
          </w:p>
          <w:p w14:paraId="2B10DAFC" w14:textId="4D3B1524" w:rsidR="00CC4AA0" w:rsidRPr="004D73ED" w:rsidRDefault="00205754" w:rsidP="004D73ED">
            <w:pPr>
              <w:pStyle w:val="ListParagraph"/>
              <w:tabs>
                <w:tab w:val="right" w:leader="underscore" w:pos="5670"/>
                <w:tab w:val="left" w:pos="6237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Centres indicated the number of additional trainees they could potentially take on board (subject to DHB funding being a</w:t>
            </w:r>
            <w:r w:rsidR="00AD7117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ailab</w:t>
            </w:r>
            <w:r w:rsidR="00AD711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e) as follows: </w:t>
            </w:r>
            <w:r w:rsidRPr="00205754">
              <w:rPr>
                <w:rFonts w:asciiTheme="minorHAnsi" w:hAnsiTheme="minorHAnsi" w:cstheme="minorHAnsi"/>
                <w:sz w:val="22"/>
                <w:szCs w:val="22"/>
              </w:rPr>
              <w:t xml:space="preserve">Auckland 2-3; Waikato at least 1; Palmerston North at least 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Wellington </w:t>
            </w:r>
            <w:r w:rsidR="00AD7117">
              <w:rPr>
                <w:rFonts w:asciiTheme="minorHAnsi" w:hAnsiTheme="minorHAnsi" w:cstheme="minorHAnsi"/>
                <w:sz w:val="22"/>
                <w:szCs w:val="22"/>
              </w:rPr>
              <w:t xml:space="preserve">1-2; </w:t>
            </w:r>
            <w:r w:rsidR="00CC4AA0">
              <w:rPr>
                <w:rFonts w:asciiTheme="minorHAnsi" w:hAnsiTheme="minorHAnsi" w:cstheme="minorHAnsi"/>
                <w:sz w:val="22"/>
                <w:szCs w:val="22"/>
              </w:rPr>
              <w:t xml:space="preserve">Christchurch 2, Dunedin 1. </w:t>
            </w:r>
          </w:p>
          <w:p w14:paraId="084FAC0D" w14:textId="678E2BB9" w:rsidR="00205754" w:rsidRPr="004D73ED" w:rsidRDefault="00CC4AA0" w:rsidP="004D73ED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C4AA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Trainee fellowships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Auckland</w:t>
            </w:r>
            <w:r w:rsidR="004D73ED">
              <w:rPr>
                <w:rFonts w:asciiTheme="minorHAnsi" w:hAnsiTheme="minorHAnsi" w:cstheme="minorHAnsi"/>
                <w:sz w:val="22"/>
                <w:szCs w:val="22"/>
              </w:rPr>
              <w:t xml:space="preserve"> DHB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currently ha</w:t>
            </w:r>
            <w:r w:rsidR="004D73ED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one</w:t>
            </w:r>
            <w:r w:rsidR="004D73ED">
              <w:rPr>
                <w:rFonts w:asciiTheme="minorHAnsi" w:hAnsiTheme="minorHAnsi" w:cstheme="minorHAnsi"/>
                <w:sz w:val="22"/>
                <w:szCs w:val="22"/>
              </w:rPr>
              <w:t xml:space="preserve"> fellow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were keen to consider two more (research and clinical fellowships), </w:t>
            </w:r>
            <w:r w:rsidR="004D73ED">
              <w:rPr>
                <w:rFonts w:asciiTheme="minorHAnsi" w:hAnsiTheme="minorHAnsi" w:cstheme="minorHAnsi"/>
                <w:sz w:val="22"/>
                <w:szCs w:val="22"/>
              </w:rPr>
              <w:t xml:space="preserve">Capital and Coast DHB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were keen for a brachy fellow; </w:t>
            </w:r>
            <w:r w:rsidR="004D73ED">
              <w:rPr>
                <w:rFonts w:asciiTheme="minorHAnsi" w:hAnsiTheme="minorHAnsi" w:cstheme="minorHAnsi"/>
                <w:sz w:val="22"/>
                <w:szCs w:val="22"/>
              </w:rPr>
              <w:t xml:space="preserve">Canterbury DHB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were keen for one.</w:t>
            </w:r>
          </w:p>
          <w:p w14:paraId="3834B544" w14:textId="2408C404" w:rsidR="00205754" w:rsidRPr="004D73ED" w:rsidRDefault="00DE23A6" w:rsidP="004D73ED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053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RANZCR Telehealth Consultation submission and response</w:t>
            </w:r>
            <w:r w:rsidR="00D970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060C">
              <w:rPr>
                <w:rFonts w:asciiTheme="minorHAnsi" w:hAnsiTheme="minorHAnsi" w:cstheme="minorHAnsi"/>
                <w:sz w:val="22"/>
                <w:szCs w:val="22"/>
              </w:rPr>
              <w:t xml:space="preserve">  The paper </w:t>
            </w:r>
            <w:r w:rsidR="004D73ED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F4060C">
              <w:rPr>
                <w:rFonts w:asciiTheme="minorHAnsi" w:hAnsiTheme="minorHAnsi" w:cstheme="minorHAnsi"/>
                <w:sz w:val="22"/>
                <w:szCs w:val="22"/>
              </w:rPr>
              <w:t>noted for information.</w:t>
            </w:r>
          </w:p>
          <w:p w14:paraId="7421E39D" w14:textId="0EC77458" w:rsidR="00205754" w:rsidRPr="004D73ED" w:rsidRDefault="00DE23A6" w:rsidP="004D73ED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053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Radiation Oncology Practice Standards</w:t>
            </w:r>
            <w:r w:rsidR="00D970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060C">
              <w:rPr>
                <w:rFonts w:asciiTheme="minorHAnsi" w:hAnsiTheme="minorHAnsi" w:cstheme="minorHAnsi"/>
                <w:sz w:val="22"/>
                <w:szCs w:val="22"/>
              </w:rPr>
              <w:t xml:space="preserve">  The paper </w:t>
            </w:r>
            <w:r w:rsidR="004D73ED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F4060C">
              <w:rPr>
                <w:rFonts w:asciiTheme="minorHAnsi" w:hAnsiTheme="minorHAnsi" w:cstheme="minorHAnsi"/>
                <w:sz w:val="22"/>
                <w:szCs w:val="22"/>
              </w:rPr>
              <w:t>noted for information.  The Standards ha</w:t>
            </w:r>
            <w:r w:rsidR="004D73ED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="00F4060C">
              <w:rPr>
                <w:rFonts w:asciiTheme="minorHAnsi" w:hAnsiTheme="minorHAnsi" w:cstheme="minorHAnsi"/>
                <w:sz w:val="22"/>
                <w:szCs w:val="22"/>
              </w:rPr>
              <w:t xml:space="preserve"> been circulated to ROWG members for comment </w:t>
            </w:r>
            <w:r w:rsidR="004D73ED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F4060C">
              <w:rPr>
                <w:rFonts w:asciiTheme="minorHAnsi" w:hAnsiTheme="minorHAnsi" w:cstheme="minorHAnsi"/>
                <w:sz w:val="22"/>
                <w:szCs w:val="22"/>
              </w:rPr>
              <w:t xml:space="preserve">no feedback received. </w:t>
            </w:r>
          </w:p>
          <w:p w14:paraId="0FAC398C" w14:textId="23BA7C0D" w:rsidR="006053D4" w:rsidRPr="004D73ED" w:rsidRDefault="00DE23A6" w:rsidP="004D73ED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053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Memo for radiation oncology document for Cancer Services Planning (CSP) programme</w:t>
            </w:r>
            <w:r w:rsidR="00D970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060C">
              <w:rPr>
                <w:rFonts w:asciiTheme="minorHAnsi" w:hAnsiTheme="minorHAnsi" w:cstheme="minorHAnsi"/>
                <w:sz w:val="22"/>
                <w:szCs w:val="22"/>
              </w:rPr>
              <w:t xml:space="preserve">  The paper </w:t>
            </w:r>
            <w:r w:rsidR="004D73ED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F4060C">
              <w:rPr>
                <w:rFonts w:asciiTheme="minorHAnsi" w:hAnsiTheme="minorHAnsi" w:cstheme="minorHAnsi"/>
                <w:sz w:val="22"/>
                <w:szCs w:val="22"/>
              </w:rPr>
              <w:t xml:space="preserve">noted for information. </w:t>
            </w:r>
            <w:r w:rsidR="007C166E">
              <w:rPr>
                <w:rFonts w:asciiTheme="minorHAnsi" w:hAnsiTheme="minorHAnsi" w:cstheme="minorHAnsi"/>
                <w:sz w:val="22"/>
                <w:szCs w:val="22"/>
              </w:rPr>
              <w:t>ROWG mem</w:t>
            </w:r>
            <w:r w:rsidR="0058436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7C166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84361">
              <w:rPr>
                <w:rFonts w:asciiTheme="minorHAnsi" w:hAnsiTheme="minorHAnsi" w:cstheme="minorHAnsi"/>
                <w:sz w:val="22"/>
                <w:szCs w:val="22"/>
              </w:rPr>
              <w:t>rs were thanked for providing feedback</w:t>
            </w:r>
            <w:r w:rsidR="0091008A"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7C166E">
              <w:rPr>
                <w:rFonts w:asciiTheme="minorHAnsi" w:hAnsiTheme="minorHAnsi" w:cstheme="minorHAnsi"/>
                <w:sz w:val="22"/>
                <w:szCs w:val="22"/>
              </w:rPr>
              <w:t xml:space="preserve"> meeting to discuss the next steps</w:t>
            </w:r>
            <w:r w:rsidR="0091008A">
              <w:rPr>
                <w:rFonts w:asciiTheme="minorHAnsi" w:hAnsiTheme="minorHAnsi" w:cstheme="minorHAnsi"/>
                <w:sz w:val="22"/>
                <w:szCs w:val="22"/>
              </w:rPr>
              <w:t xml:space="preserve"> will be arranged</w:t>
            </w:r>
            <w:r w:rsidR="007C166E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29F8CC1F" w14:textId="258E6F3E" w:rsidR="006053D4" w:rsidRPr="004D73ED" w:rsidRDefault="00DE23A6" w:rsidP="004D73ED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053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CSP Radiation oncology document</w:t>
            </w:r>
            <w:r w:rsidR="00D9700B" w:rsidRPr="006053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r w:rsidR="00A72AF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32454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A72AF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F249B6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r w:rsidR="00A72A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73ED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A72AFB">
              <w:rPr>
                <w:rFonts w:asciiTheme="minorHAnsi" w:hAnsiTheme="minorHAnsi" w:cstheme="minorHAnsi"/>
                <w:sz w:val="22"/>
                <w:szCs w:val="22"/>
              </w:rPr>
              <w:t>noted for information.</w:t>
            </w:r>
          </w:p>
          <w:p w14:paraId="0C4EAECC" w14:textId="644E7244" w:rsidR="00DE23A6" w:rsidRDefault="00DE23A6" w:rsidP="00DE23A6">
            <w:pPr>
              <w:pStyle w:val="ListParagraph"/>
              <w:numPr>
                <w:ilvl w:val="0"/>
                <w:numId w:val="10"/>
              </w:num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053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CSP/ROWG update August 2021 slides</w:t>
            </w:r>
            <w:r w:rsidR="00D9700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72AFB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F249B6">
              <w:rPr>
                <w:rFonts w:asciiTheme="minorHAnsi" w:hAnsiTheme="minorHAnsi" w:cstheme="minorHAnsi"/>
                <w:sz w:val="22"/>
                <w:szCs w:val="22"/>
              </w:rPr>
              <w:t xml:space="preserve">slides </w:t>
            </w:r>
            <w:r w:rsidR="004D73ED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A72AFB">
              <w:rPr>
                <w:rFonts w:asciiTheme="minorHAnsi" w:hAnsiTheme="minorHAnsi" w:cstheme="minorHAnsi"/>
                <w:sz w:val="22"/>
                <w:szCs w:val="22"/>
              </w:rPr>
              <w:t>noted for information.</w:t>
            </w:r>
          </w:p>
          <w:p w14:paraId="53EA2F93" w14:textId="77777777" w:rsidR="00324548" w:rsidRPr="00324548" w:rsidRDefault="00324548" w:rsidP="0032454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D0B60" w14:textId="788DAE99" w:rsidR="00324548" w:rsidRPr="00324548" w:rsidRDefault="00324548" w:rsidP="0091008A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45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Action:  Te </w:t>
            </w:r>
            <w:proofErr w:type="spellStart"/>
            <w:r w:rsidRPr="00324548">
              <w:rPr>
                <w:rFonts w:asciiTheme="minorHAnsi" w:hAnsiTheme="minorHAnsi" w:cstheme="minorHAnsi"/>
                <w:i/>
                <w:sz w:val="22"/>
                <w:szCs w:val="22"/>
              </w:rPr>
              <w:t>Aho</w:t>
            </w:r>
            <w:proofErr w:type="spellEnd"/>
            <w:r w:rsidRPr="003245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 Te </w:t>
            </w:r>
            <w:proofErr w:type="spellStart"/>
            <w:r w:rsidRPr="00324548">
              <w:rPr>
                <w:rFonts w:asciiTheme="minorHAnsi" w:hAnsiTheme="minorHAnsi" w:cstheme="minorHAnsi"/>
                <w:i/>
                <w:sz w:val="22"/>
                <w:szCs w:val="22"/>
              </w:rPr>
              <w:t>Kahu</w:t>
            </w:r>
            <w:proofErr w:type="spellEnd"/>
            <w:r w:rsidRPr="003245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advise ROWG if the slides/document </w:t>
            </w:r>
            <w:r w:rsidR="004E16A7" w:rsidRPr="00324548">
              <w:rPr>
                <w:rFonts w:asciiTheme="minorHAnsi" w:hAnsiTheme="minorHAnsi" w:cstheme="minorHAnsi"/>
                <w:i/>
                <w:sz w:val="22"/>
                <w:szCs w:val="22"/>
              </w:rPr>
              <w:t>may be</w:t>
            </w:r>
            <w:r w:rsidRPr="003245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shared with colleagues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with the College.</w:t>
            </w:r>
            <w:r w:rsidRPr="003245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2A4EF842" w14:textId="7B3D7509" w:rsidR="00814A9D" w:rsidRPr="00775034" w:rsidRDefault="00814A9D" w:rsidP="00814A9D">
            <w:pPr>
              <w:pStyle w:val="NBCWGtext"/>
              <w:rPr>
                <w:rFonts w:asciiTheme="minorHAnsi" w:hAnsiTheme="minorHAnsi" w:cstheme="minorHAnsi"/>
                <w:i/>
                <w:color w:val="auto"/>
              </w:rPr>
            </w:pPr>
          </w:p>
        </w:tc>
      </w:tr>
      <w:tr w:rsidR="003F0B4C" w:rsidRPr="00775034" w14:paraId="0039FE7D" w14:textId="77777777" w:rsidTr="003F0B4C">
        <w:tc>
          <w:tcPr>
            <w:tcW w:w="9918" w:type="dxa"/>
            <w:shd w:val="clear" w:color="auto" w:fill="auto"/>
          </w:tcPr>
          <w:p w14:paraId="07246AF0" w14:textId="279EE109" w:rsidR="003F0B4C" w:rsidRPr="00775034" w:rsidRDefault="00743B84" w:rsidP="00AD7E8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</w:t>
            </w:r>
            <w:r w:rsidR="003F0B4C" w:rsidRPr="00775034">
              <w:rPr>
                <w:rFonts w:asciiTheme="minorHAnsi" w:hAnsiTheme="minorHAnsi" w:cstheme="minorHAnsi"/>
                <w:b/>
                <w:sz w:val="22"/>
                <w:szCs w:val="22"/>
              </w:rPr>
              <w:t>ext Meeting</w:t>
            </w:r>
            <w:r w:rsidR="00EB034B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3F0B4C" w:rsidRPr="0077503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1619C4A" w14:textId="77777777" w:rsidR="0091008A" w:rsidRDefault="0091008A" w:rsidP="00AD7E8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11298" w14:textId="3EC2C739" w:rsidR="00436CA1" w:rsidRDefault="004D73ED" w:rsidP="00AD7E8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n</w:t>
            </w:r>
            <w:r w:rsidR="00EB034B">
              <w:rPr>
                <w:rFonts w:asciiTheme="minorHAnsi" w:hAnsiTheme="minorHAnsi" w:cstheme="minorHAnsi"/>
                <w:sz w:val="22"/>
                <w:szCs w:val="22"/>
              </w:rPr>
              <w:t>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B034B">
              <w:rPr>
                <w:rFonts w:asciiTheme="minorHAnsi" w:hAnsiTheme="minorHAnsi" w:cstheme="minorHAnsi"/>
                <w:sz w:val="22"/>
                <w:szCs w:val="22"/>
              </w:rPr>
              <w:t xml:space="preserve"> Te </w:t>
            </w:r>
            <w:proofErr w:type="spellStart"/>
            <w:r w:rsidR="00EB034B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="00EB034B">
              <w:rPr>
                <w:rFonts w:asciiTheme="minorHAnsi" w:hAnsiTheme="minorHAnsi" w:cstheme="minorHAnsi"/>
                <w:sz w:val="22"/>
                <w:szCs w:val="22"/>
              </w:rPr>
              <w:t xml:space="preserve"> o Te </w:t>
            </w:r>
            <w:proofErr w:type="spellStart"/>
            <w:r w:rsidR="00EB034B">
              <w:rPr>
                <w:rFonts w:asciiTheme="minorHAnsi" w:hAnsiTheme="minorHAnsi" w:cstheme="minorHAnsi"/>
                <w:sz w:val="22"/>
                <w:szCs w:val="22"/>
              </w:rPr>
              <w:t>Kahu</w:t>
            </w:r>
            <w:proofErr w:type="spellEnd"/>
            <w:r w:rsidR="00EB03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EB034B">
              <w:rPr>
                <w:rFonts w:asciiTheme="minorHAnsi" w:hAnsiTheme="minorHAnsi" w:cstheme="minorHAnsi"/>
                <w:sz w:val="22"/>
                <w:szCs w:val="22"/>
              </w:rPr>
              <w:t>arrange a workshop to discuss the Cancer Services Planning next steps.</w:t>
            </w:r>
            <w:r w:rsidR="00436C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E56FE5" w14:textId="77777777" w:rsidR="0091008A" w:rsidRDefault="0091008A" w:rsidP="00AD7E8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7E6279" w14:textId="28B5A0C5" w:rsidR="00436CA1" w:rsidRDefault="004D73ED" w:rsidP="00AD7E8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n</w:t>
            </w:r>
            <w:r w:rsidR="00436CA1">
              <w:rPr>
                <w:rFonts w:asciiTheme="minorHAnsi" w:hAnsiTheme="minorHAnsi" w:cstheme="minorHAnsi"/>
                <w:sz w:val="22"/>
                <w:szCs w:val="22"/>
              </w:rPr>
              <w:t>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36CA1">
              <w:rPr>
                <w:rFonts w:asciiTheme="minorHAnsi" w:hAnsiTheme="minorHAnsi" w:cstheme="minorHAnsi"/>
                <w:sz w:val="22"/>
                <w:szCs w:val="22"/>
              </w:rPr>
              <w:t xml:space="preserve"> Te </w:t>
            </w:r>
            <w:proofErr w:type="spellStart"/>
            <w:r w:rsidR="00436CA1">
              <w:rPr>
                <w:rFonts w:asciiTheme="minorHAnsi" w:hAnsiTheme="minorHAnsi" w:cstheme="minorHAnsi"/>
                <w:sz w:val="22"/>
                <w:szCs w:val="22"/>
              </w:rPr>
              <w:t>Aho</w:t>
            </w:r>
            <w:proofErr w:type="spellEnd"/>
            <w:r w:rsidR="00436CA1">
              <w:rPr>
                <w:rFonts w:asciiTheme="minorHAnsi" w:hAnsiTheme="minorHAnsi" w:cstheme="minorHAnsi"/>
                <w:sz w:val="22"/>
                <w:szCs w:val="22"/>
              </w:rPr>
              <w:t xml:space="preserve"> o Te </w:t>
            </w:r>
            <w:proofErr w:type="spellStart"/>
            <w:r w:rsidR="00436CA1">
              <w:rPr>
                <w:rFonts w:asciiTheme="minorHAnsi" w:hAnsiTheme="minorHAnsi" w:cstheme="minorHAnsi"/>
                <w:sz w:val="22"/>
                <w:szCs w:val="22"/>
              </w:rPr>
              <w:t>Kahu</w:t>
            </w:r>
            <w:proofErr w:type="spellEnd"/>
            <w:r w:rsidR="00436C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436CA1">
              <w:rPr>
                <w:rFonts w:asciiTheme="minorHAnsi" w:hAnsiTheme="minorHAnsi" w:cstheme="minorHAnsi"/>
                <w:sz w:val="22"/>
                <w:szCs w:val="22"/>
              </w:rPr>
              <w:t xml:space="preserve"> arrange the next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virtual </w:t>
            </w:r>
            <w:r w:rsidR="00436CA1">
              <w:rPr>
                <w:rFonts w:asciiTheme="minorHAnsi" w:hAnsiTheme="minorHAnsi" w:cstheme="minorHAnsi"/>
                <w:sz w:val="22"/>
                <w:szCs w:val="22"/>
              </w:rPr>
              <w:t>ROWG meeting for late October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2FF96A" w14:textId="77777777" w:rsidR="00EB034B" w:rsidRPr="00EB034B" w:rsidRDefault="00EB034B" w:rsidP="00AD7E8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519AF8" w14:textId="0731DA14" w:rsidR="00AD595A" w:rsidRPr="00775034" w:rsidRDefault="00EB034B" w:rsidP="0091008A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Action</w:t>
            </w:r>
            <w:r w:rsidR="003F0B4C" w:rsidRPr="00EB034B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="003F0B4C" w:rsidRPr="0077503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 w:rsidR="003F0B4C" w:rsidRPr="0077503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Secretariat to schedule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 Zoom meeting in late October.</w:t>
            </w:r>
          </w:p>
          <w:p w14:paraId="145B7A8C" w14:textId="1AE8C38D" w:rsidR="003F0B4C" w:rsidRPr="00775034" w:rsidRDefault="003F0B4C" w:rsidP="00AD595A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F0B4C" w:rsidRPr="00775034" w14:paraId="5167D039" w14:textId="77777777" w:rsidTr="003F0B4C">
        <w:tc>
          <w:tcPr>
            <w:tcW w:w="9918" w:type="dxa"/>
            <w:shd w:val="clear" w:color="auto" w:fill="auto"/>
          </w:tcPr>
          <w:p w14:paraId="23341E66" w14:textId="77777777" w:rsidR="003F0B4C" w:rsidRPr="00775034" w:rsidRDefault="003F0B4C" w:rsidP="00AD7E8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5034">
              <w:rPr>
                <w:rFonts w:asciiTheme="minorHAnsi" w:hAnsiTheme="minorHAnsi" w:cstheme="minorHAnsi"/>
                <w:b/>
                <w:sz w:val="22"/>
                <w:szCs w:val="22"/>
              </w:rPr>
              <w:t>Close</w:t>
            </w:r>
          </w:p>
          <w:p w14:paraId="42A10D2D" w14:textId="77777777" w:rsidR="0091008A" w:rsidRDefault="0091008A" w:rsidP="00324E50">
            <w:pPr>
              <w:pStyle w:val="MOHBodyTExt"/>
              <w:ind w:left="0"/>
              <w:rPr>
                <w:rFonts w:asciiTheme="minorHAnsi" w:hAnsiTheme="minorHAnsi" w:cstheme="minorHAnsi"/>
                <w:lang w:val="en-NZ"/>
              </w:rPr>
            </w:pPr>
          </w:p>
          <w:p w14:paraId="22313013" w14:textId="3DF03153" w:rsidR="003F0B4C" w:rsidRPr="00775034" w:rsidRDefault="00DE23A6" w:rsidP="00324E50">
            <w:pPr>
              <w:pStyle w:val="MOHBodyTExt"/>
              <w:ind w:left="0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The meeting closed at 11.30</w:t>
            </w:r>
            <w:r w:rsidR="003F0B4C" w:rsidRPr="00775034">
              <w:rPr>
                <w:rFonts w:asciiTheme="minorHAnsi" w:hAnsiTheme="minorHAnsi" w:cstheme="minorHAnsi"/>
                <w:lang w:val="en-NZ"/>
              </w:rPr>
              <w:t>am.</w:t>
            </w:r>
          </w:p>
          <w:p w14:paraId="6181FBFD" w14:textId="363ED312" w:rsidR="003F0B4C" w:rsidRPr="00775034" w:rsidRDefault="003F0B4C" w:rsidP="00AD7E86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5916197" w14:textId="4C812BC1" w:rsidR="00DD1246" w:rsidRPr="00775034" w:rsidRDefault="00DD1246" w:rsidP="00002337">
      <w:pPr>
        <w:tabs>
          <w:tab w:val="right" w:leader="underscore" w:pos="5670"/>
          <w:tab w:val="left" w:pos="6237"/>
        </w:tabs>
        <w:rPr>
          <w:rFonts w:ascii="Calibri" w:hAnsi="Calibri" w:cs="Calibri"/>
          <w:sz w:val="22"/>
          <w:szCs w:val="22"/>
        </w:rPr>
      </w:pPr>
    </w:p>
    <w:sectPr w:rsidR="00DD1246" w:rsidRPr="00775034" w:rsidSect="000066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898A" w14:textId="77777777" w:rsidR="00002360" w:rsidRDefault="00002360">
      <w:r>
        <w:separator/>
      </w:r>
    </w:p>
  </w:endnote>
  <w:endnote w:type="continuationSeparator" w:id="0">
    <w:p w14:paraId="66A6BBF2" w14:textId="77777777" w:rsidR="00002360" w:rsidRDefault="000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A647" w14:textId="77777777" w:rsidR="004E16A7" w:rsidRDefault="004E1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1938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B4E913" w14:textId="40FA60FC" w:rsidR="004E16A7" w:rsidRDefault="004E16A7">
            <w:pPr>
              <w:pStyle w:val="Footer"/>
              <w:jc w:val="right"/>
            </w:pPr>
            <w:r w:rsidRPr="004E16A7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Page 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  <w:t>5</w:t>
            </w:r>
            <w:r w:rsidRPr="004E16A7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of </w:t>
            </w:r>
            <w:r>
              <w:rPr>
                <w:rFonts w:asciiTheme="minorHAnsi" w:hAnsiTheme="minorHAnsi" w:cstheme="minorHAnsi"/>
                <w:b w:val="0"/>
                <w:bCs/>
                <w:noProof/>
                <w:sz w:val="18"/>
                <w:szCs w:val="18"/>
              </w:rPr>
              <w:t>6</w:t>
            </w:r>
          </w:p>
        </w:sdtContent>
      </w:sdt>
    </w:sdtContent>
  </w:sdt>
  <w:p w14:paraId="0FF554F3" w14:textId="77777777" w:rsidR="00BB1D9D" w:rsidRDefault="00BB1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D142" w14:textId="77777777" w:rsidR="004E16A7" w:rsidRDefault="004E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E430" w14:textId="77777777" w:rsidR="00002360" w:rsidRDefault="00002360">
      <w:r>
        <w:separator/>
      </w:r>
    </w:p>
  </w:footnote>
  <w:footnote w:type="continuationSeparator" w:id="0">
    <w:p w14:paraId="6049A82B" w14:textId="77777777" w:rsidR="00002360" w:rsidRDefault="0000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51B1" w14:textId="631A151C" w:rsidR="004F7960" w:rsidRDefault="004F7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94D" w14:textId="7AA8BE77" w:rsidR="004F7960" w:rsidRDefault="004F7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D6C8" w14:textId="5181294B" w:rsidR="004F7960" w:rsidRDefault="004F7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5B2"/>
    <w:multiLevelType w:val="hybridMultilevel"/>
    <w:tmpl w:val="283837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F6CAB"/>
    <w:multiLevelType w:val="hybridMultilevel"/>
    <w:tmpl w:val="770EF6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E3D4B"/>
    <w:multiLevelType w:val="hybridMultilevel"/>
    <w:tmpl w:val="AEAEC2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D6843"/>
    <w:multiLevelType w:val="hybridMultilevel"/>
    <w:tmpl w:val="2444B4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06903"/>
    <w:multiLevelType w:val="hybridMultilevel"/>
    <w:tmpl w:val="F0FA3228"/>
    <w:styleLink w:val="ImportedStyle1"/>
    <w:lvl w:ilvl="0" w:tplc="FFFFFFFF">
      <w:start w:val="1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A2F802">
      <w:start w:val="1"/>
      <w:numFmt w:val="lowerLetter"/>
      <w:lvlText w:val="%2."/>
      <w:lvlJc w:val="left"/>
      <w:pPr>
        <w:ind w:left="643" w:hanging="6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00F3BA">
      <w:start w:val="1"/>
      <w:numFmt w:val="lowerRoman"/>
      <w:lvlText w:val="%3."/>
      <w:lvlJc w:val="left"/>
      <w:pPr>
        <w:ind w:left="592" w:hanging="59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B6DB96">
      <w:start w:val="1"/>
      <w:numFmt w:val="decimal"/>
      <w:lvlText w:val="%4."/>
      <w:lvlJc w:val="left"/>
      <w:pPr>
        <w:ind w:left="1036" w:hanging="6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F2FCA8">
      <w:start w:val="1"/>
      <w:numFmt w:val="lowerLetter"/>
      <w:lvlText w:val="%5."/>
      <w:lvlJc w:val="left"/>
      <w:pPr>
        <w:ind w:left="1756" w:hanging="6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C6403A">
      <w:start w:val="1"/>
      <w:numFmt w:val="lowerRoman"/>
      <w:lvlText w:val="%6."/>
      <w:lvlJc w:val="left"/>
      <w:pPr>
        <w:ind w:left="2476" w:hanging="59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FAB158">
      <w:start w:val="1"/>
      <w:numFmt w:val="decimal"/>
      <w:lvlText w:val="%7."/>
      <w:lvlJc w:val="left"/>
      <w:pPr>
        <w:ind w:left="3196" w:hanging="6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8496F8">
      <w:start w:val="1"/>
      <w:numFmt w:val="lowerLetter"/>
      <w:lvlText w:val="%8."/>
      <w:lvlJc w:val="left"/>
      <w:pPr>
        <w:ind w:left="3916" w:hanging="6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DC74DC">
      <w:start w:val="1"/>
      <w:numFmt w:val="lowerRoman"/>
      <w:lvlText w:val="%9."/>
      <w:lvlJc w:val="left"/>
      <w:pPr>
        <w:ind w:left="4636" w:hanging="59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F7C7F9C"/>
    <w:multiLevelType w:val="hybridMultilevel"/>
    <w:tmpl w:val="C51C4C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C083D"/>
    <w:multiLevelType w:val="hybridMultilevel"/>
    <w:tmpl w:val="6C5EE9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086EF1"/>
    <w:multiLevelType w:val="hybridMultilevel"/>
    <w:tmpl w:val="BB16D0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672A9"/>
    <w:multiLevelType w:val="hybridMultilevel"/>
    <w:tmpl w:val="F0FA3228"/>
    <w:lvl w:ilvl="0" w:tplc="2F8A0C02">
      <w:start w:val="1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1CE074">
      <w:start w:val="1"/>
      <w:numFmt w:val="lowerLetter"/>
      <w:lvlText w:val="%2."/>
      <w:lvlJc w:val="left"/>
      <w:pPr>
        <w:ind w:left="643" w:hanging="6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D20C18">
      <w:start w:val="1"/>
      <w:numFmt w:val="lowerRoman"/>
      <w:lvlText w:val="%3."/>
      <w:lvlJc w:val="left"/>
      <w:pPr>
        <w:ind w:left="592" w:hanging="59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4CD50">
      <w:start w:val="1"/>
      <w:numFmt w:val="decimal"/>
      <w:lvlText w:val="%4."/>
      <w:lvlJc w:val="left"/>
      <w:pPr>
        <w:ind w:left="1036" w:hanging="6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8E2B88">
      <w:start w:val="1"/>
      <w:numFmt w:val="lowerLetter"/>
      <w:lvlText w:val="%5."/>
      <w:lvlJc w:val="left"/>
      <w:pPr>
        <w:ind w:left="1756" w:hanging="6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2445C4">
      <w:start w:val="1"/>
      <w:numFmt w:val="lowerRoman"/>
      <w:lvlText w:val="%6."/>
      <w:lvlJc w:val="left"/>
      <w:pPr>
        <w:ind w:left="2476" w:hanging="59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BA759A">
      <w:start w:val="1"/>
      <w:numFmt w:val="decimal"/>
      <w:lvlText w:val="%7."/>
      <w:lvlJc w:val="left"/>
      <w:pPr>
        <w:ind w:left="3196" w:hanging="6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34DAE0">
      <w:start w:val="1"/>
      <w:numFmt w:val="lowerLetter"/>
      <w:lvlText w:val="%8."/>
      <w:lvlJc w:val="left"/>
      <w:pPr>
        <w:ind w:left="3916" w:hanging="64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34CEEC">
      <w:start w:val="1"/>
      <w:numFmt w:val="lowerRoman"/>
      <w:lvlText w:val="%9."/>
      <w:lvlJc w:val="left"/>
      <w:pPr>
        <w:ind w:left="4636" w:hanging="59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C057332"/>
    <w:multiLevelType w:val="hybridMultilevel"/>
    <w:tmpl w:val="2750B3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74897"/>
    <w:multiLevelType w:val="hybridMultilevel"/>
    <w:tmpl w:val="19AC5D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7BA7"/>
    <w:multiLevelType w:val="hybridMultilevel"/>
    <w:tmpl w:val="09D2097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604E9"/>
    <w:multiLevelType w:val="hybridMultilevel"/>
    <w:tmpl w:val="137E30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74DE8"/>
    <w:multiLevelType w:val="hybridMultilevel"/>
    <w:tmpl w:val="BBFC52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A42615"/>
    <w:multiLevelType w:val="hybridMultilevel"/>
    <w:tmpl w:val="CEC4B5E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37A1B"/>
    <w:multiLevelType w:val="hybridMultilevel"/>
    <w:tmpl w:val="617AD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C6C47"/>
    <w:multiLevelType w:val="hybridMultilevel"/>
    <w:tmpl w:val="46C2F3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A61DB9"/>
    <w:multiLevelType w:val="hybridMultilevel"/>
    <w:tmpl w:val="FD7039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E4677B"/>
    <w:multiLevelType w:val="hybridMultilevel"/>
    <w:tmpl w:val="51C09674"/>
    <w:lvl w:ilvl="0" w:tplc="6E088F34">
      <w:start w:val="1"/>
      <w:numFmt w:val="bullet"/>
      <w:pStyle w:val="MBCWG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2047C"/>
    <w:multiLevelType w:val="hybridMultilevel"/>
    <w:tmpl w:val="CEC4B5E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13D3C"/>
    <w:multiLevelType w:val="hybridMultilevel"/>
    <w:tmpl w:val="AF90BA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1"/>
  </w:num>
  <w:num w:numId="5">
    <w:abstractNumId w:val="14"/>
  </w:num>
  <w:num w:numId="6">
    <w:abstractNumId w:val="16"/>
  </w:num>
  <w:num w:numId="7">
    <w:abstractNumId w:val="19"/>
  </w:num>
  <w:num w:numId="8">
    <w:abstractNumId w:val="4"/>
  </w:num>
  <w:num w:numId="9">
    <w:abstractNumId w:val="8"/>
    <w:lvlOverride w:ilvl="0">
      <w:lvl w:ilvl="0" w:tplc="2F8A0C02">
        <w:start w:val="1"/>
        <w:numFmt w:val="decimal"/>
        <w:lvlText w:val="%1."/>
        <w:lvlJc w:val="left"/>
        <w:pPr>
          <w:ind w:left="567" w:hanging="567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2"/>
  </w:num>
  <w:num w:numId="11">
    <w:abstractNumId w:val="2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13"/>
  </w:num>
  <w:num w:numId="20">
    <w:abstractNumId w:val="12"/>
  </w:num>
  <w:num w:numId="21">
    <w:abstractNumId w:val="18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15"/>
    <w:rsid w:val="00001C5A"/>
    <w:rsid w:val="00002049"/>
    <w:rsid w:val="000020F5"/>
    <w:rsid w:val="00002337"/>
    <w:rsid w:val="00002360"/>
    <w:rsid w:val="000043DB"/>
    <w:rsid w:val="000065B3"/>
    <w:rsid w:val="00006665"/>
    <w:rsid w:val="00011C4D"/>
    <w:rsid w:val="0001369A"/>
    <w:rsid w:val="00013ADA"/>
    <w:rsid w:val="00015BD0"/>
    <w:rsid w:val="0001700C"/>
    <w:rsid w:val="00020A4F"/>
    <w:rsid w:val="000221BB"/>
    <w:rsid w:val="0002237B"/>
    <w:rsid w:val="00031F75"/>
    <w:rsid w:val="000351F1"/>
    <w:rsid w:val="00036A96"/>
    <w:rsid w:val="00036B2D"/>
    <w:rsid w:val="0003710F"/>
    <w:rsid w:val="00041358"/>
    <w:rsid w:val="00043324"/>
    <w:rsid w:val="0004487E"/>
    <w:rsid w:val="000462A2"/>
    <w:rsid w:val="000471A8"/>
    <w:rsid w:val="00050697"/>
    <w:rsid w:val="000532B8"/>
    <w:rsid w:val="00061D64"/>
    <w:rsid w:val="00062747"/>
    <w:rsid w:val="000675CB"/>
    <w:rsid w:val="0007459D"/>
    <w:rsid w:val="00074AF9"/>
    <w:rsid w:val="00076561"/>
    <w:rsid w:val="00077A85"/>
    <w:rsid w:val="00080994"/>
    <w:rsid w:val="00081807"/>
    <w:rsid w:val="000825D0"/>
    <w:rsid w:val="00084C18"/>
    <w:rsid w:val="00084FD3"/>
    <w:rsid w:val="00087161"/>
    <w:rsid w:val="0008745C"/>
    <w:rsid w:val="00087594"/>
    <w:rsid w:val="00092283"/>
    <w:rsid w:val="0009709A"/>
    <w:rsid w:val="000A009F"/>
    <w:rsid w:val="000A13F8"/>
    <w:rsid w:val="000A1E34"/>
    <w:rsid w:val="000A230E"/>
    <w:rsid w:val="000A2F23"/>
    <w:rsid w:val="000A513D"/>
    <w:rsid w:val="000A5574"/>
    <w:rsid w:val="000B0B2B"/>
    <w:rsid w:val="000B2C2D"/>
    <w:rsid w:val="000B4ABC"/>
    <w:rsid w:val="000C075A"/>
    <w:rsid w:val="000C09CC"/>
    <w:rsid w:val="000C2EBF"/>
    <w:rsid w:val="000C37B8"/>
    <w:rsid w:val="000C6355"/>
    <w:rsid w:val="000D014F"/>
    <w:rsid w:val="000D37EC"/>
    <w:rsid w:val="000D50C2"/>
    <w:rsid w:val="000D6FF6"/>
    <w:rsid w:val="000D7C1F"/>
    <w:rsid w:val="000D7EBC"/>
    <w:rsid w:val="000E0460"/>
    <w:rsid w:val="000E0AC4"/>
    <w:rsid w:val="000E21E2"/>
    <w:rsid w:val="000E2A5E"/>
    <w:rsid w:val="000E2EDB"/>
    <w:rsid w:val="000E3039"/>
    <w:rsid w:val="000E4BF6"/>
    <w:rsid w:val="000E723C"/>
    <w:rsid w:val="000E7C81"/>
    <w:rsid w:val="000E7DE3"/>
    <w:rsid w:val="000F1DE1"/>
    <w:rsid w:val="000F25B0"/>
    <w:rsid w:val="000F5040"/>
    <w:rsid w:val="000F5A11"/>
    <w:rsid w:val="000F5C53"/>
    <w:rsid w:val="000F6357"/>
    <w:rsid w:val="000F76E7"/>
    <w:rsid w:val="000F77AF"/>
    <w:rsid w:val="000F77B9"/>
    <w:rsid w:val="00101A4B"/>
    <w:rsid w:val="00102B30"/>
    <w:rsid w:val="001033A5"/>
    <w:rsid w:val="00103BB4"/>
    <w:rsid w:val="0010564E"/>
    <w:rsid w:val="00114C85"/>
    <w:rsid w:val="00115095"/>
    <w:rsid w:val="001213C1"/>
    <w:rsid w:val="00125F40"/>
    <w:rsid w:val="0012724C"/>
    <w:rsid w:val="0012742D"/>
    <w:rsid w:val="00130AA0"/>
    <w:rsid w:val="001340FC"/>
    <w:rsid w:val="00134755"/>
    <w:rsid w:val="00134BBB"/>
    <w:rsid w:val="00136BE6"/>
    <w:rsid w:val="00144031"/>
    <w:rsid w:val="00145990"/>
    <w:rsid w:val="00146601"/>
    <w:rsid w:val="00147271"/>
    <w:rsid w:val="00153695"/>
    <w:rsid w:val="00154103"/>
    <w:rsid w:val="00155CC5"/>
    <w:rsid w:val="00156293"/>
    <w:rsid w:val="00157AD4"/>
    <w:rsid w:val="0016193E"/>
    <w:rsid w:val="00163022"/>
    <w:rsid w:val="00163919"/>
    <w:rsid w:val="001641D0"/>
    <w:rsid w:val="00165030"/>
    <w:rsid w:val="00170111"/>
    <w:rsid w:val="00170973"/>
    <w:rsid w:val="00171E83"/>
    <w:rsid w:val="001725DB"/>
    <w:rsid w:val="00172860"/>
    <w:rsid w:val="001736CB"/>
    <w:rsid w:val="00175201"/>
    <w:rsid w:val="0017680F"/>
    <w:rsid w:val="001804B2"/>
    <w:rsid w:val="00181ABF"/>
    <w:rsid w:val="0018242A"/>
    <w:rsid w:val="001828E9"/>
    <w:rsid w:val="001834D3"/>
    <w:rsid w:val="001865DC"/>
    <w:rsid w:val="00190D84"/>
    <w:rsid w:val="00190DB9"/>
    <w:rsid w:val="00191512"/>
    <w:rsid w:val="00193A23"/>
    <w:rsid w:val="00193D56"/>
    <w:rsid w:val="001942BF"/>
    <w:rsid w:val="00194BD0"/>
    <w:rsid w:val="00194D60"/>
    <w:rsid w:val="00197337"/>
    <w:rsid w:val="001A234E"/>
    <w:rsid w:val="001A3361"/>
    <w:rsid w:val="001A33F4"/>
    <w:rsid w:val="001A4E49"/>
    <w:rsid w:val="001A4FE8"/>
    <w:rsid w:val="001A614A"/>
    <w:rsid w:val="001A7D1C"/>
    <w:rsid w:val="001B007D"/>
    <w:rsid w:val="001B0674"/>
    <w:rsid w:val="001B0A0A"/>
    <w:rsid w:val="001B1F89"/>
    <w:rsid w:val="001B27B6"/>
    <w:rsid w:val="001B2D86"/>
    <w:rsid w:val="001B3B49"/>
    <w:rsid w:val="001C0A25"/>
    <w:rsid w:val="001C27C0"/>
    <w:rsid w:val="001C6D5E"/>
    <w:rsid w:val="001D0062"/>
    <w:rsid w:val="001D10AA"/>
    <w:rsid w:val="001D381C"/>
    <w:rsid w:val="001D44AC"/>
    <w:rsid w:val="001D52A9"/>
    <w:rsid w:val="001D6742"/>
    <w:rsid w:val="001E1259"/>
    <w:rsid w:val="001E2DCC"/>
    <w:rsid w:val="001E406E"/>
    <w:rsid w:val="001F1CA3"/>
    <w:rsid w:val="001F292F"/>
    <w:rsid w:val="001F2C3A"/>
    <w:rsid w:val="001F6999"/>
    <w:rsid w:val="002000F5"/>
    <w:rsid w:val="00200814"/>
    <w:rsid w:val="00201599"/>
    <w:rsid w:val="00202F79"/>
    <w:rsid w:val="002030E9"/>
    <w:rsid w:val="00203DED"/>
    <w:rsid w:val="00205754"/>
    <w:rsid w:val="00210A8E"/>
    <w:rsid w:val="00214ABA"/>
    <w:rsid w:val="00214B10"/>
    <w:rsid w:val="00220C26"/>
    <w:rsid w:val="00221ABF"/>
    <w:rsid w:val="00224101"/>
    <w:rsid w:val="00227567"/>
    <w:rsid w:val="00231705"/>
    <w:rsid w:val="00231C91"/>
    <w:rsid w:val="002345F1"/>
    <w:rsid w:val="00234602"/>
    <w:rsid w:val="00235892"/>
    <w:rsid w:val="00235E00"/>
    <w:rsid w:val="002416F3"/>
    <w:rsid w:val="00242D09"/>
    <w:rsid w:val="00243C6E"/>
    <w:rsid w:val="00243EB4"/>
    <w:rsid w:val="00244C4D"/>
    <w:rsid w:val="00245E7A"/>
    <w:rsid w:val="00246A53"/>
    <w:rsid w:val="002471E4"/>
    <w:rsid w:val="00247DB4"/>
    <w:rsid w:val="0025056D"/>
    <w:rsid w:val="00252752"/>
    <w:rsid w:val="00252C18"/>
    <w:rsid w:val="00254B84"/>
    <w:rsid w:val="00255129"/>
    <w:rsid w:val="002553BA"/>
    <w:rsid w:val="0026061C"/>
    <w:rsid w:val="002610F7"/>
    <w:rsid w:val="00262AE8"/>
    <w:rsid w:val="00264E24"/>
    <w:rsid w:val="002657AE"/>
    <w:rsid w:val="00266083"/>
    <w:rsid w:val="002676D6"/>
    <w:rsid w:val="0027447E"/>
    <w:rsid w:val="00274BFF"/>
    <w:rsid w:val="002768E8"/>
    <w:rsid w:val="00280A23"/>
    <w:rsid w:val="002816DA"/>
    <w:rsid w:val="00281FFB"/>
    <w:rsid w:val="002824DB"/>
    <w:rsid w:val="00283857"/>
    <w:rsid w:val="00283DA9"/>
    <w:rsid w:val="00284819"/>
    <w:rsid w:val="00286B11"/>
    <w:rsid w:val="002906E3"/>
    <w:rsid w:val="00290ABE"/>
    <w:rsid w:val="002911BB"/>
    <w:rsid w:val="0029237D"/>
    <w:rsid w:val="0029295D"/>
    <w:rsid w:val="00295A92"/>
    <w:rsid w:val="0029694B"/>
    <w:rsid w:val="002974ED"/>
    <w:rsid w:val="002A1D05"/>
    <w:rsid w:val="002A2DF1"/>
    <w:rsid w:val="002A6E70"/>
    <w:rsid w:val="002B01FB"/>
    <w:rsid w:val="002B0410"/>
    <w:rsid w:val="002B49E8"/>
    <w:rsid w:val="002B7104"/>
    <w:rsid w:val="002B733A"/>
    <w:rsid w:val="002B73F8"/>
    <w:rsid w:val="002C2CD0"/>
    <w:rsid w:val="002C2E04"/>
    <w:rsid w:val="002C3700"/>
    <w:rsid w:val="002C390F"/>
    <w:rsid w:val="002C7A3C"/>
    <w:rsid w:val="002C7CF5"/>
    <w:rsid w:val="002D448A"/>
    <w:rsid w:val="002D5396"/>
    <w:rsid w:val="002D5A53"/>
    <w:rsid w:val="002D7442"/>
    <w:rsid w:val="002D797C"/>
    <w:rsid w:val="002E1CBF"/>
    <w:rsid w:val="002E3121"/>
    <w:rsid w:val="002E6C1B"/>
    <w:rsid w:val="002E74AA"/>
    <w:rsid w:val="002E75EC"/>
    <w:rsid w:val="002E7866"/>
    <w:rsid w:val="002E7F66"/>
    <w:rsid w:val="002F10E2"/>
    <w:rsid w:val="002F4D61"/>
    <w:rsid w:val="002F7D80"/>
    <w:rsid w:val="002F7FE7"/>
    <w:rsid w:val="00303787"/>
    <w:rsid w:val="00303FE4"/>
    <w:rsid w:val="00304CDA"/>
    <w:rsid w:val="00304DD0"/>
    <w:rsid w:val="003058B1"/>
    <w:rsid w:val="003059D8"/>
    <w:rsid w:val="003100A8"/>
    <w:rsid w:val="003101BF"/>
    <w:rsid w:val="003103A6"/>
    <w:rsid w:val="003118A0"/>
    <w:rsid w:val="00312422"/>
    <w:rsid w:val="00316E8C"/>
    <w:rsid w:val="00320454"/>
    <w:rsid w:val="00322708"/>
    <w:rsid w:val="00324548"/>
    <w:rsid w:val="00324E50"/>
    <w:rsid w:val="00324E5C"/>
    <w:rsid w:val="003251FC"/>
    <w:rsid w:val="00325F29"/>
    <w:rsid w:val="00326065"/>
    <w:rsid w:val="00326A9B"/>
    <w:rsid w:val="00326F50"/>
    <w:rsid w:val="00327523"/>
    <w:rsid w:val="00330D17"/>
    <w:rsid w:val="003342C2"/>
    <w:rsid w:val="003349B5"/>
    <w:rsid w:val="00335593"/>
    <w:rsid w:val="00340AA1"/>
    <w:rsid w:val="003412DD"/>
    <w:rsid w:val="00346AD8"/>
    <w:rsid w:val="0034743A"/>
    <w:rsid w:val="00347740"/>
    <w:rsid w:val="00350105"/>
    <w:rsid w:val="00351003"/>
    <w:rsid w:val="00352E20"/>
    <w:rsid w:val="00353A29"/>
    <w:rsid w:val="003558C1"/>
    <w:rsid w:val="00355AA0"/>
    <w:rsid w:val="003563A0"/>
    <w:rsid w:val="003569E3"/>
    <w:rsid w:val="003761EB"/>
    <w:rsid w:val="003777F0"/>
    <w:rsid w:val="00377D88"/>
    <w:rsid w:val="00381484"/>
    <w:rsid w:val="003814B1"/>
    <w:rsid w:val="00383F1F"/>
    <w:rsid w:val="00385976"/>
    <w:rsid w:val="00390FB6"/>
    <w:rsid w:val="00391092"/>
    <w:rsid w:val="00391CCE"/>
    <w:rsid w:val="00392D1D"/>
    <w:rsid w:val="00393780"/>
    <w:rsid w:val="00394163"/>
    <w:rsid w:val="003977AC"/>
    <w:rsid w:val="003A055B"/>
    <w:rsid w:val="003A169D"/>
    <w:rsid w:val="003A19E6"/>
    <w:rsid w:val="003A1AC2"/>
    <w:rsid w:val="003A29F3"/>
    <w:rsid w:val="003A43C9"/>
    <w:rsid w:val="003A5153"/>
    <w:rsid w:val="003A5E28"/>
    <w:rsid w:val="003A63A2"/>
    <w:rsid w:val="003A736B"/>
    <w:rsid w:val="003A7830"/>
    <w:rsid w:val="003B1427"/>
    <w:rsid w:val="003B471F"/>
    <w:rsid w:val="003B5239"/>
    <w:rsid w:val="003B5570"/>
    <w:rsid w:val="003B71E5"/>
    <w:rsid w:val="003C0969"/>
    <w:rsid w:val="003C1E37"/>
    <w:rsid w:val="003C1E4D"/>
    <w:rsid w:val="003C312C"/>
    <w:rsid w:val="003C40A1"/>
    <w:rsid w:val="003C4157"/>
    <w:rsid w:val="003C4CD9"/>
    <w:rsid w:val="003C531B"/>
    <w:rsid w:val="003C586D"/>
    <w:rsid w:val="003C6629"/>
    <w:rsid w:val="003D0376"/>
    <w:rsid w:val="003D11AC"/>
    <w:rsid w:val="003D147A"/>
    <w:rsid w:val="003D2586"/>
    <w:rsid w:val="003D43AE"/>
    <w:rsid w:val="003D6570"/>
    <w:rsid w:val="003E0E31"/>
    <w:rsid w:val="003E1616"/>
    <w:rsid w:val="003E1D0C"/>
    <w:rsid w:val="003E206A"/>
    <w:rsid w:val="003E2A56"/>
    <w:rsid w:val="003E3955"/>
    <w:rsid w:val="003E4826"/>
    <w:rsid w:val="003E568E"/>
    <w:rsid w:val="003E79E7"/>
    <w:rsid w:val="003F0110"/>
    <w:rsid w:val="003F0AD4"/>
    <w:rsid w:val="003F0B4C"/>
    <w:rsid w:val="003F23A8"/>
    <w:rsid w:val="003F2D1E"/>
    <w:rsid w:val="003F2D50"/>
    <w:rsid w:val="003F3EBF"/>
    <w:rsid w:val="003F585B"/>
    <w:rsid w:val="003F6444"/>
    <w:rsid w:val="003F6695"/>
    <w:rsid w:val="0040000F"/>
    <w:rsid w:val="00400582"/>
    <w:rsid w:val="004025C6"/>
    <w:rsid w:val="00403521"/>
    <w:rsid w:val="00404091"/>
    <w:rsid w:val="00406E53"/>
    <w:rsid w:val="00407082"/>
    <w:rsid w:val="00407C14"/>
    <w:rsid w:val="00410EBF"/>
    <w:rsid w:val="0041163D"/>
    <w:rsid w:val="0041254F"/>
    <w:rsid w:val="00413CDD"/>
    <w:rsid w:val="00414071"/>
    <w:rsid w:val="00414C33"/>
    <w:rsid w:val="00416C24"/>
    <w:rsid w:val="00420768"/>
    <w:rsid w:val="00420B5A"/>
    <w:rsid w:val="00421973"/>
    <w:rsid w:val="004244E3"/>
    <w:rsid w:val="00426494"/>
    <w:rsid w:val="0043156E"/>
    <w:rsid w:val="00433AD2"/>
    <w:rsid w:val="00436844"/>
    <w:rsid w:val="00436A4D"/>
    <w:rsid w:val="00436CA1"/>
    <w:rsid w:val="00437F64"/>
    <w:rsid w:val="00441FBC"/>
    <w:rsid w:val="00442121"/>
    <w:rsid w:val="00456929"/>
    <w:rsid w:val="00461E82"/>
    <w:rsid w:val="00461ED0"/>
    <w:rsid w:val="0046307A"/>
    <w:rsid w:val="0046318D"/>
    <w:rsid w:val="00464443"/>
    <w:rsid w:val="00466ACA"/>
    <w:rsid w:val="0047019D"/>
    <w:rsid w:val="00470E99"/>
    <w:rsid w:val="00471F6E"/>
    <w:rsid w:val="00474436"/>
    <w:rsid w:val="0047468E"/>
    <w:rsid w:val="00474C73"/>
    <w:rsid w:val="00475468"/>
    <w:rsid w:val="004769A4"/>
    <w:rsid w:val="00480200"/>
    <w:rsid w:val="00480C49"/>
    <w:rsid w:val="00481CCB"/>
    <w:rsid w:val="00482FA0"/>
    <w:rsid w:val="004840D6"/>
    <w:rsid w:val="00484FEA"/>
    <w:rsid w:val="00485966"/>
    <w:rsid w:val="00487546"/>
    <w:rsid w:val="00487FDB"/>
    <w:rsid w:val="00491EC0"/>
    <w:rsid w:val="00493A2F"/>
    <w:rsid w:val="004941D3"/>
    <w:rsid w:val="00494EA6"/>
    <w:rsid w:val="004A21C2"/>
    <w:rsid w:val="004A455E"/>
    <w:rsid w:val="004A5025"/>
    <w:rsid w:val="004A559D"/>
    <w:rsid w:val="004B0FC8"/>
    <w:rsid w:val="004B300F"/>
    <w:rsid w:val="004B3947"/>
    <w:rsid w:val="004B3ADA"/>
    <w:rsid w:val="004B502D"/>
    <w:rsid w:val="004B5678"/>
    <w:rsid w:val="004C0FEE"/>
    <w:rsid w:val="004C248B"/>
    <w:rsid w:val="004C2725"/>
    <w:rsid w:val="004C3A56"/>
    <w:rsid w:val="004C503E"/>
    <w:rsid w:val="004C53DB"/>
    <w:rsid w:val="004C749E"/>
    <w:rsid w:val="004D05F3"/>
    <w:rsid w:val="004D0C39"/>
    <w:rsid w:val="004D1460"/>
    <w:rsid w:val="004D1DBC"/>
    <w:rsid w:val="004D5848"/>
    <w:rsid w:val="004D618E"/>
    <w:rsid w:val="004D73ED"/>
    <w:rsid w:val="004E015B"/>
    <w:rsid w:val="004E1315"/>
    <w:rsid w:val="004E16A7"/>
    <w:rsid w:val="004E270C"/>
    <w:rsid w:val="004E46A2"/>
    <w:rsid w:val="004E6C28"/>
    <w:rsid w:val="004E77A7"/>
    <w:rsid w:val="004F3569"/>
    <w:rsid w:val="004F4883"/>
    <w:rsid w:val="004F5F3A"/>
    <w:rsid w:val="004F7960"/>
    <w:rsid w:val="004F7F6D"/>
    <w:rsid w:val="005050C9"/>
    <w:rsid w:val="00505279"/>
    <w:rsid w:val="00505CE1"/>
    <w:rsid w:val="00507FC3"/>
    <w:rsid w:val="00510544"/>
    <w:rsid w:val="00510590"/>
    <w:rsid w:val="00510C52"/>
    <w:rsid w:val="00511BBC"/>
    <w:rsid w:val="00512095"/>
    <w:rsid w:val="00513628"/>
    <w:rsid w:val="005136D4"/>
    <w:rsid w:val="00516725"/>
    <w:rsid w:val="00516C6A"/>
    <w:rsid w:val="00522DB4"/>
    <w:rsid w:val="00523E37"/>
    <w:rsid w:val="00524971"/>
    <w:rsid w:val="0052554E"/>
    <w:rsid w:val="00531187"/>
    <w:rsid w:val="005337E7"/>
    <w:rsid w:val="00533C44"/>
    <w:rsid w:val="00534BA6"/>
    <w:rsid w:val="005373EC"/>
    <w:rsid w:val="0054242D"/>
    <w:rsid w:val="0054355F"/>
    <w:rsid w:val="0054424E"/>
    <w:rsid w:val="00544E4B"/>
    <w:rsid w:val="0054748E"/>
    <w:rsid w:val="005519A4"/>
    <w:rsid w:val="005520A7"/>
    <w:rsid w:val="00552FD9"/>
    <w:rsid w:val="00553115"/>
    <w:rsid w:val="0055326D"/>
    <w:rsid w:val="00553A97"/>
    <w:rsid w:val="00553C9F"/>
    <w:rsid w:val="00554245"/>
    <w:rsid w:val="0055490C"/>
    <w:rsid w:val="00556292"/>
    <w:rsid w:val="00556DDB"/>
    <w:rsid w:val="005603EC"/>
    <w:rsid w:val="00560654"/>
    <w:rsid w:val="00561356"/>
    <w:rsid w:val="00562309"/>
    <w:rsid w:val="005633F3"/>
    <w:rsid w:val="00564063"/>
    <w:rsid w:val="0056515C"/>
    <w:rsid w:val="00565174"/>
    <w:rsid w:val="0056557B"/>
    <w:rsid w:val="00566DAA"/>
    <w:rsid w:val="00567E7B"/>
    <w:rsid w:val="00571B02"/>
    <w:rsid w:val="0057482E"/>
    <w:rsid w:val="00575136"/>
    <w:rsid w:val="00575795"/>
    <w:rsid w:val="00576766"/>
    <w:rsid w:val="00576A32"/>
    <w:rsid w:val="005772E2"/>
    <w:rsid w:val="00577B82"/>
    <w:rsid w:val="00580F13"/>
    <w:rsid w:val="00580F53"/>
    <w:rsid w:val="00581AB1"/>
    <w:rsid w:val="00581B6F"/>
    <w:rsid w:val="00581DB5"/>
    <w:rsid w:val="00581F8A"/>
    <w:rsid w:val="00583420"/>
    <w:rsid w:val="00584361"/>
    <w:rsid w:val="0058687A"/>
    <w:rsid w:val="005920E3"/>
    <w:rsid w:val="005931EE"/>
    <w:rsid w:val="00596B32"/>
    <w:rsid w:val="005979FB"/>
    <w:rsid w:val="005A1478"/>
    <w:rsid w:val="005A176E"/>
    <w:rsid w:val="005A39A1"/>
    <w:rsid w:val="005A44BA"/>
    <w:rsid w:val="005B1B22"/>
    <w:rsid w:val="005B4AB1"/>
    <w:rsid w:val="005B502C"/>
    <w:rsid w:val="005B5F6E"/>
    <w:rsid w:val="005B77DB"/>
    <w:rsid w:val="005B7FD6"/>
    <w:rsid w:val="005C09F1"/>
    <w:rsid w:val="005C2CF3"/>
    <w:rsid w:val="005C3E2C"/>
    <w:rsid w:val="005C554B"/>
    <w:rsid w:val="005D0036"/>
    <w:rsid w:val="005D32F4"/>
    <w:rsid w:val="005D3D34"/>
    <w:rsid w:val="005D4953"/>
    <w:rsid w:val="005E45BC"/>
    <w:rsid w:val="005E55BC"/>
    <w:rsid w:val="005E5898"/>
    <w:rsid w:val="005E5964"/>
    <w:rsid w:val="005E6A7C"/>
    <w:rsid w:val="005E6B29"/>
    <w:rsid w:val="005E7803"/>
    <w:rsid w:val="005E7AD6"/>
    <w:rsid w:val="005F1099"/>
    <w:rsid w:val="005F4A9A"/>
    <w:rsid w:val="005F4E54"/>
    <w:rsid w:val="005F60E4"/>
    <w:rsid w:val="0060156B"/>
    <w:rsid w:val="00601D9C"/>
    <w:rsid w:val="00601DFB"/>
    <w:rsid w:val="00603C57"/>
    <w:rsid w:val="00604F1B"/>
    <w:rsid w:val="006053D4"/>
    <w:rsid w:val="006070D0"/>
    <w:rsid w:val="00611121"/>
    <w:rsid w:val="0061210F"/>
    <w:rsid w:val="00613647"/>
    <w:rsid w:val="00613DFF"/>
    <w:rsid w:val="00614F40"/>
    <w:rsid w:val="00615858"/>
    <w:rsid w:val="00620274"/>
    <w:rsid w:val="00621C65"/>
    <w:rsid w:val="006226B0"/>
    <w:rsid w:val="006237BD"/>
    <w:rsid w:val="00623A80"/>
    <w:rsid w:val="00624046"/>
    <w:rsid w:val="00624D14"/>
    <w:rsid w:val="00625A66"/>
    <w:rsid w:val="006270CD"/>
    <w:rsid w:val="00627CA1"/>
    <w:rsid w:val="00627CDC"/>
    <w:rsid w:val="0063125F"/>
    <w:rsid w:val="00631358"/>
    <w:rsid w:val="006343A9"/>
    <w:rsid w:val="006345B5"/>
    <w:rsid w:val="00634A6C"/>
    <w:rsid w:val="00634BCE"/>
    <w:rsid w:val="00635F83"/>
    <w:rsid w:val="00640BA9"/>
    <w:rsid w:val="006421F4"/>
    <w:rsid w:val="00643927"/>
    <w:rsid w:val="006442A5"/>
    <w:rsid w:val="00645201"/>
    <w:rsid w:val="006457C0"/>
    <w:rsid w:val="00646602"/>
    <w:rsid w:val="006468F5"/>
    <w:rsid w:val="00646D87"/>
    <w:rsid w:val="00647C44"/>
    <w:rsid w:val="006514B1"/>
    <w:rsid w:val="00651830"/>
    <w:rsid w:val="00653952"/>
    <w:rsid w:val="00653FA6"/>
    <w:rsid w:val="00654BF6"/>
    <w:rsid w:val="00655801"/>
    <w:rsid w:val="00655F95"/>
    <w:rsid w:val="00666014"/>
    <w:rsid w:val="00670510"/>
    <w:rsid w:val="00675783"/>
    <w:rsid w:val="00675E9C"/>
    <w:rsid w:val="00676E06"/>
    <w:rsid w:val="00677B54"/>
    <w:rsid w:val="006802D9"/>
    <w:rsid w:val="00680357"/>
    <w:rsid w:val="00680585"/>
    <w:rsid w:val="00680A13"/>
    <w:rsid w:val="00681615"/>
    <w:rsid w:val="00681CA2"/>
    <w:rsid w:val="006828F1"/>
    <w:rsid w:val="0068302E"/>
    <w:rsid w:val="00686182"/>
    <w:rsid w:val="00687338"/>
    <w:rsid w:val="00691636"/>
    <w:rsid w:val="006935EC"/>
    <w:rsid w:val="00694063"/>
    <w:rsid w:val="00694EC1"/>
    <w:rsid w:val="006A5EDB"/>
    <w:rsid w:val="006A694A"/>
    <w:rsid w:val="006B0602"/>
    <w:rsid w:val="006B070B"/>
    <w:rsid w:val="006B6C68"/>
    <w:rsid w:val="006C216D"/>
    <w:rsid w:val="006C3AB4"/>
    <w:rsid w:val="006C3E63"/>
    <w:rsid w:val="006C5BCD"/>
    <w:rsid w:val="006C5C91"/>
    <w:rsid w:val="006C78F2"/>
    <w:rsid w:val="006D1070"/>
    <w:rsid w:val="006D129C"/>
    <w:rsid w:val="006D23C1"/>
    <w:rsid w:val="006D6263"/>
    <w:rsid w:val="006D7F2F"/>
    <w:rsid w:val="006E0737"/>
    <w:rsid w:val="006E111E"/>
    <w:rsid w:val="006E1BBA"/>
    <w:rsid w:val="006E372E"/>
    <w:rsid w:val="006E5105"/>
    <w:rsid w:val="006E776C"/>
    <w:rsid w:val="006F0A5C"/>
    <w:rsid w:val="006F68D0"/>
    <w:rsid w:val="0070095D"/>
    <w:rsid w:val="007059AD"/>
    <w:rsid w:val="007061AB"/>
    <w:rsid w:val="00707474"/>
    <w:rsid w:val="00711CD4"/>
    <w:rsid w:val="007126BA"/>
    <w:rsid w:val="0071286C"/>
    <w:rsid w:val="007128DD"/>
    <w:rsid w:val="00712950"/>
    <w:rsid w:val="00714413"/>
    <w:rsid w:val="007161D0"/>
    <w:rsid w:val="00722EC9"/>
    <w:rsid w:val="00724427"/>
    <w:rsid w:val="00724591"/>
    <w:rsid w:val="0072546C"/>
    <w:rsid w:val="00726D7A"/>
    <w:rsid w:val="00727F0F"/>
    <w:rsid w:val="0073083F"/>
    <w:rsid w:val="007415B8"/>
    <w:rsid w:val="00741B94"/>
    <w:rsid w:val="007434C3"/>
    <w:rsid w:val="00743B84"/>
    <w:rsid w:val="0074552E"/>
    <w:rsid w:val="00746207"/>
    <w:rsid w:val="00747346"/>
    <w:rsid w:val="00747BC2"/>
    <w:rsid w:val="007508B1"/>
    <w:rsid w:val="0075353F"/>
    <w:rsid w:val="007564F6"/>
    <w:rsid w:val="00756B83"/>
    <w:rsid w:val="00761545"/>
    <w:rsid w:val="00771174"/>
    <w:rsid w:val="007741E2"/>
    <w:rsid w:val="007747BD"/>
    <w:rsid w:val="007749A4"/>
    <w:rsid w:val="00775034"/>
    <w:rsid w:val="0077587D"/>
    <w:rsid w:val="00781974"/>
    <w:rsid w:val="0078246A"/>
    <w:rsid w:val="00782B37"/>
    <w:rsid w:val="00782E7D"/>
    <w:rsid w:val="00785EE1"/>
    <w:rsid w:val="00787783"/>
    <w:rsid w:val="00794724"/>
    <w:rsid w:val="00794784"/>
    <w:rsid w:val="00794FF7"/>
    <w:rsid w:val="0079574B"/>
    <w:rsid w:val="00796239"/>
    <w:rsid w:val="007A0120"/>
    <w:rsid w:val="007A0D5F"/>
    <w:rsid w:val="007A2199"/>
    <w:rsid w:val="007A2EAE"/>
    <w:rsid w:val="007A6208"/>
    <w:rsid w:val="007A69B6"/>
    <w:rsid w:val="007A7EB5"/>
    <w:rsid w:val="007B3702"/>
    <w:rsid w:val="007B3B3F"/>
    <w:rsid w:val="007B3D14"/>
    <w:rsid w:val="007B414E"/>
    <w:rsid w:val="007B4467"/>
    <w:rsid w:val="007B478B"/>
    <w:rsid w:val="007B79CE"/>
    <w:rsid w:val="007B7D3A"/>
    <w:rsid w:val="007C0403"/>
    <w:rsid w:val="007C0928"/>
    <w:rsid w:val="007C166E"/>
    <w:rsid w:val="007C3B3F"/>
    <w:rsid w:val="007C3EBD"/>
    <w:rsid w:val="007C40BD"/>
    <w:rsid w:val="007C6D35"/>
    <w:rsid w:val="007D30D8"/>
    <w:rsid w:val="007E1AAC"/>
    <w:rsid w:val="007E7758"/>
    <w:rsid w:val="007F0DCF"/>
    <w:rsid w:val="007F2681"/>
    <w:rsid w:val="007F2969"/>
    <w:rsid w:val="007F2AEA"/>
    <w:rsid w:val="007F3247"/>
    <w:rsid w:val="007F470C"/>
    <w:rsid w:val="008002AD"/>
    <w:rsid w:val="00801756"/>
    <w:rsid w:val="0080235C"/>
    <w:rsid w:val="00802389"/>
    <w:rsid w:val="0080314D"/>
    <w:rsid w:val="008058E8"/>
    <w:rsid w:val="00806265"/>
    <w:rsid w:val="00806689"/>
    <w:rsid w:val="008100A2"/>
    <w:rsid w:val="00810E31"/>
    <w:rsid w:val="00812043"/>
    <w:rsid w:val="00813D47"/>
    <w:rsid w:val="00814A9D"/>
    <w:rsid w:val="00815C24"/>
    <w:rsid w:val="00820271"/>
    <w:rsid w:val="0082058F"/>
    <w:rsid w:val="00824003"/>
    <w:rsid w:val="0082451C"/>
    <w:rsid w:val="0082600E"/>
    <w:rsid w:val="0082798C"/>
    <w:rsid w:val="00827BB3"/>
    <w:rsid w:val="00830008"/>
    <w:rsid w:val="008322B2"/>
    <w:rsid w:val="0083293A"/>
    <w:rsid w:val="008329AF"/>
    <w:rsid w:val="00832F40"/>
    <w:rsid w:val="008367FE"/>
    <w:rsid w:val="008413DB"/>
    <w:rsid w:val="00846070"/>
    <w:rsid w:val="0085017E"/>
    <w:rsid w:val="008506A5"/>
    <w:rsid w:val="0085484D"/>
    <w:rsid w:val="008559D5"/>
    <w:rsid w:val="008559D7"/>
    <w:rsid w:val="008578C9"/>
    <w:rsid w:val="008625C9"/>
    <w:rsid w:val="00862958"/>
    <w:rsid w:val="00863279"/>
    <w:rsid w:val="00863754"/>
    <w:rsid w:val="00863D5E"/>
    <w:rsid w:val="00863FE4"/>
    <w:rsid w:val="0086547E"/>
    <w:rsid w:val="00867EA2"/>
    <w:rsid w:val="00870E6F"/>
    <w:rsid w:val="00871D02"/>
    <w:rsid w:val="00872751"/>
    <w:rsid w:val="00873540"/>
    <w:rsid w:val="00873D65"/>
    <w:rsid w:val="00874866"/>
    <w:rsid w:val="00874C30"/>
    <w:rsid w:val="00875675"/>
    <w:rsid w:val="008757C9"/>
    <w:rsid w:val="00876BFE"/>
    <w:rsid w:val="00877387"/>
    <w:rsid w:val="00881E4A"/>
    <w:rsid w:val="00883639"/>
    <w:rsid w:val="008847A2"/>
    <w:rsid w:val="00884871"/>
    <w:rsid w:val="00884B15"/>
    <w:rsid w:val="00885416"/>
    <w:rsid w:val="00891A15"/>
    <w:rsid w:val="00892959"/>
    <w:rsid w:val="008930A3"/>
    <w:rsid w:val="00893167"/>
    <w:rsid w:val="00896CFC"/>
    <w:rsid w:val="008A0619"/>
    <w:rsid w:val="008A089D"/>
    <w:rsid w:val="008A0E86"/>
    <w:rsid w:val="008A3320"/>
    <w:rsid w:val="008A4901"/>
    <w:rsid w:val="008B24DE"/>
    <w:rsid w:val="008B3DAF"/>
    <w:rsid w:val="008C00A2"/>
    <w:rsid w:val="008C230D"/>
    <w:rsid w:val="008C30EC"/>
    <w:rsid w:val="008C3902"/>
    <w:rsid w:val="008C7168"/>
    <w:rsid w:val="008C7C9E"/>
    <w:rsid w:val="008D334C"/>
    <w:rsid w:val="008D44FB"/>
    <w:rsid w:val="008D62F2"/>
    <w:rsid w:val="008E05F4"/>
    <w:rsid w:val="008E43A2"/>
    <w:rsid w:val="008E4BAE"/>
    <w:rsid w:val="008E4FA1"/>
    <w:rsid w:val="008E7BE5"/>
    <w:rsid w:val="008F0EBF"/>
    <w:rsid w:val="008F1BBC"/>
    <w:rsid w:val="008F2564"/>
    <w:rsid w:val="008F26D3"/>
    <w:rsid w:val="008F2F48"/>
    <w:rsid w:val="008F5297"/>
    <w:rsid w:val="008F58CD"/>
    <w:rsid w:val="009014C1"/>
    <w:rsid w:val="009021D0"/>
    <w:rsid w:val="0090629E"/>
    <w:rsid w:val="0090647B"/>
    <w:rsid w:val="009068E2"/>
    <w:rsid w:val="009079EE"/>
    <w:rsid w:val="00907E36"/>
    <w:rsid w:val="00910067"/>
    <w:rsid w:val="0091008A"/>
    <w:rsid w:val="0091377C"/>
    <w:rsid w:val="00913F82"/>
    <w:rsid w:val="009157F5"/>
    <w:rsid w:val="00916555"/>
    <w:rsid w:val="00916A47"/>
    <w:rsid w:val="00916D08"/>
    <w:rsid w:val="0092096B"/>
    <w:rsid w:val="00921162"/>
    <w:rsid w:val="00923AFC"/>
    <w:rsid w:val="0092561B"/>
    <w:rsid w:val="00926605"/>
    <w:rsid w:val="00926964"/>
    <w:rsid w:val="00927BE9"/>
    <w:rsid w:val="00931A22"/>
    <w:rsid w:val="00932FE0"/>
    <w:rsid w:val="0093365D"/>
    <w:rsid w:val="009348AC"/>
    <w:rsid w:val="009349D4"/>
    <w:rsid w:val="00934E99"/>
    <w:rsid w:val="009421F4"/>
    <w:rsid w:val="00943033"/>
    <w:rsid w:val="00944B38"/>
    <w:rsid w:val="00947BC0"/>
    <w:rsid w:val="00951CF9"/>
    <w:rsid w:val="00956A12"/>
    <w:rsid w:val="00957050"/>
    <w:rsid w:val="009623E1"/>
    <w:rsid w:val="009645B6"/>
    <w:rsid w:val="00965661"/>
    <w:rsid w:val="00966B2B"/>
    <w:rsid w:val="00967B4E"/>
    <w:rsid w:val="00967E30"/>
    <w:rsid w:val="0097083E"/>
    <w:rsid w:val="0097142E"/>
    <w:rsid w:val="0097163F"/>
    <w:rsid w:val="00973BD1"/>
    <w:rsid w:val="00975665"/>
    <w:rsid w:val="009758E1"/>
    <w:rsid w:val="00976316"/>
    <w:rsid w:val="0098083C"/>
    <w:rsid w:val="00982D05"/>
    <w:rsid w:val="009842FE"/>
    <w:rsid w:val="009851AE"/>
    <w:rsid w:val="00990F4D"/>
    <w:rsid w:val="00991946"/>
    <w:rsid w:val="0099533E"/>
    <w:rsid w:val="0099674D"/>
    <w:rsid w:val="00996821"/>
    <w:rsid w:val="009A1FD3"/>
    <w:rsid w:val="009A30E9"/>
    <w:rsid w:val="009A38BD"/>
    <w:rsid w:val="009A3BEF"/>
    <w:rsid w:val="009B2393"/>
    <w:rsid w:val="009B23BD"/>
    <w:rsid w:val="009B36E2"/>
    <w:rsid w:val="009B3A23"/>
    <w:rsid w:val="009B44FF"/>
    <w:rsid w:val="009B4781"/>
    <w:rsid w:val="009B54DB"/>
    <w:rsid w:val="009C2F61"/>
    <w:rsid w:val="009C3648"/>
    <w:rsid w:val="009C46E0"/>
    <w:rsid w:val="009C4D27"/>
    <w:rsid w:val="009C5432"/>
    <w:rsid w:val="009C5A2A"/>
    <w:rsid w:val="009D0A98"/>
    <w:rsid w:val="009E17D8"/>
    <w:rsid w:val="009E4085"/>
    <w:rsid w:val="009E4218"/>
    <w:rsid w:val="009E6FE7"/>
    <w:rsid w:val="009F2E38"/>
    <w:rsid w:val="009F2E59"/>
    <w:rsid w:val="00A013C5"/>
    <w:rsid w:val="00A02A0B"/>
    <w:rsid w:val="00A02DF8"/>
    <w:rsid w:val="00A07BB1"/>
    <w:rsid w:val="00A10B92"/>
    <w:rsid w:val="00A11D30"/>
    <w:rsid w:val="00A156ED"/>
    <w:rsid w:val="00A15DDE"/>
    <w:rsid w:val="00A16FC3"/>
    <w:rsid w:val="00A21A69"/>
    <w:rsid w:val="00A32475"/>
    <w:rsid w:val="00A34CFF"/>
    <w:rsid w:val="00A35EBE"/>
    <w:rsid w:val="00A37E5D"/>
    <w:rsid w:val="00A41109"/>
    <w:rsid w:val="00A42800"/>
    <w:rsid w:val="00A42C7C"/>
    <w:rsid w:val="00A44C82"/>
    <w:rsid w:val="00A47BF8"/>
    <w:rsid w:val="00A54328"/>
    <w:rsid w:val="00A548A4"/>
    <w:rsid w:val="00A54D8A"/>
    <w:rsid w:val="00A555BA"/>
    <w:rsid w:val="00A61054"/>
    <w:rsid w:val="00A63E3A"/>
    <w:rsid w:val="00A64804"/>
    <w:rsid w:val="00A64FDB"/>
    <w:rsid w:val="00A654BA"/>
    <w:rsid w:val="00A6734A"/>
    <w:rsid w:val="00A6770C"/>
    <w:rsid w:val="00A700A1"/>
    <w:rsid w:val="00A71D8B"/>
    <w:rsid w:val="00A7219E"/>
    <w:rsid w:val="00A72AFB"/>
    <w:rsid w:val="00A751D3"/>
    <w:rsid w:val="00A77661"/>
    <w:rsid w:val="00A77DC2"/>
    <w:rsid w:val="00A814B2"/>
    <w:rsid w:val="00A8192B"/>
    <w:rsid w:val="00A85299"/>
    <w:rsid w:val="00A86593"/>
    <w:rsid w:val="00A87086"/>
    <w:rsid w:val="00A9045F"/>
    <w:rsid w:val="00A913A8"/>
    <w:rsid w:val="00A915A3"/>
    <w:rsid w:val="00A926DE"/>
    <w:rsid w:val="00A946C7"/>
    <w:rsid w:val="00A958A4"/>
    <w:rsid w:val="00A96516"/>
    <w:rsid w:val="00A967C2"/>
    <w:rsid w:val="00AA0A39"/>
    <w:rsid w:val="00AA14D3"/>
    <w:rsid w:val="00AA1E8E"/>
    <w:rsid w:val="00AA7B7B"/>
    <w:rsid w:val="00AB6752"/>
    <w:rsid w:val="00AC0986"/>
    <w:rsid w:val="00AC12E6"/>
    <w:rsid w:val="00AC1406"/>
    <w:rsid w:val="00AC193E"/>
    <w:rsid w:val="00AC2FC2"/>
    <w:rsid w:val="00AC4069"/>
    <w:rsid w:val="00AC6AA9"/>
    <w:rsid w:val="00AC737F"/>
    <w:rsid w:val="00AD0A37"/>
    <w:rsid w:val="00AD3258"/>
    <w:rsid w:val="00AD3367"/>
    <w:rsid w:val="00AD595A"/>
    <w:rsid w:val="00AD59BA"/>
    <w:rsid w:val="00AD5AE8"/>
    <w:rsid w:val="00AD65D3"/>
    <w:rsid w:val="00AD7117"/>
    <w:rsid w:val="00AD78AC"/>
    <w:rsid w:val="00AD7E86"/>
    <w:rsid w:val="00AE0D85"/>
    <w:rsid w:val="00AE2C30"/>
    <w:rsid w:val="00AE47D8"/>
    <w:rsid w:val="00AE722F"/>
    <w:rsid w:val="00AF0AD8"/>
    <w:rsid w:val="00AF1499"/>
    <w:rsid w:val="00AF1F69"/>
    <w:rsid w:val="00AF6857"/>
    <w:rsid w:val="00AF7A3A"/>
    <w:rsid w:val="00B0070D"/>
    <w:rsid w:val="00B01EAE"/>
    <w:rsid w:val="00B0516E"/>
    <w:rsid w:val="00B05536"/>
    <w:rsid w:val="00B05CB8"/>
    <w:rsid w:val="00B05CE8"/>
    <w:rsid w:val="00B07FA6"/>
    <w:rsid w:val="00B11156"/>
    <w:rsid w:val="00B11BB1"/>
    <w:rsid w:val="00B11C55"/>
    <w:rsid w:val="00B12C15"/>
    <w:rsid w:val="00B13909"/>
    <w:rsid w:val="00B14C13"/>
    <w:rsid w:val="00B16A00"/>
    <w:rsid w:val="00B16CE3"/>
    <w:rsid w:val="00B17FD5"/>
    <w:rsid w:val="00B20E1E"/>
    <w:rsid w:val="00B2467E"/>
    <w:rsid w:val="00B30C07"/>
    <w:rsid w:val="00B318E6"/>
    <w:rsid w:val="00B33F78"/>
    <w:rsid w:val="00B340D0"/>
    <w:rsid w:val="00B375B1"/>
    <w:rsid w:val="00B4051B"/>
    <w:rsid w:val="00B43032"/>
    <w:rsid w:val="00B433E3"/>
    <w:rsid w:val="00B43A88"/>
    <w:rsid w:val="00B45460"/>
    <w:rsid w:val="00B46120"/>
    <w:rsid w:val="00B52A9A"/>
    <w:rsid w:val="00B52FFE"/>
    <w:rsid w:val="00B5413F"/>
    <w:rsid w:val="00B54458"/>
    <w:rsid w:val="00B546C2"/>
    <w:rsid w:val="00B55744"/>
    <w:rsid w:val="00B55857"/>
    <w:rsid w:val="00B603E2"/>
    <w:rsid w:val="00B60E23"/>
    <w:rsid w:val="00B6395E"/>
    <w:rsid w:val="00B648DC"/>
    <w:rsid w:val="00B67713"/>
    <w:rsid w:val="00B72817"/>
    <w:rsid w:val="00B75982"/>
    <w:rsid w:val="00B768CC"/>
    <w:rsid w:val="00B810B3"/>
    <w:rsid w:val="00B84783"/>
    <w:rsid w:val="00B8483C"/>
    <w:rsid w:val="00B84D17"/>
    <w:rsid w:val="00B85735"/>
    <w:rsid w:val="00B85806"/>
    <w:rsid w:val="00B8615A"/>
    <w:rsid w:val="00B91798"/>
    <w:rsid w:val="00B921AA"/>
    <w:rsid w:val="00B921BC"/>
    <w:rsid w:val="00B940A8"/>
    <w:rsid w:val="00BA20F9"/>
    <w:rsid w:val="00BA28A7"/>
    <w:rsid w:val="00BA2F12"/>
    <w:rsid w:val="00BA3F35"/>
    <w:rsid w:val="00BA5C03"/>
    <w:rsid w:val="00BA6B98"/>
    <w:rsid w:val="00BB00CF"/>
    <w:rsid w:val="00BB0404"/>
    <w:rsid w:val="00BB1D9D"/>
    <w:rsid w:val="00BB1E3F"/>
    <w:rsid w:val="00BB2105"/>
    <w:rsid w:val="00BB30B6"/>
    <w:rsid w:val="00BB30D9"/>
    <w:rsid w:val="00BB6804"/>
    <w:rsid w:val="00BC0D71"/>
    <w:rsid w:val="00BC2321"/>
    <w:rsid w:val="00BC25C1"/>
    <w:rsid w:val="00BC36EC"/>
    <w:rsid w:val="00BC69D8"/>
    <w:rsid w:val="00BD3CC7"/>
    <w:rsid w:val="00BD4E2A"/>
    <w:rsid w:val="00BD69FD"/>
    <w:rsid w:val="00BD6F94"/>
    <w:rsid w:val="00BE19F9"/>
    <w:rsid w:val="00BE3811"/>
    <w:rsid w:val="00BE4463"/>
    <w:rsid w:val="00BE5F97"/>
    <w:rsid w:val="00BE711F"/>
    <w:rsid w:val="00BF4AF3"/>
    <w:rsid w:val="00BF571A"/>
    <w:rsid w:val="00C03D95"/>
    <w:rsid w:val="00C067E2"/>
    <w:rsid w:val="00C10368"/>
    <w:rsid w:val="00C131E7"/>
    <w:rsid w:val="00C1435E"/>
    <w:rsid w:val="00C1487C"/>
    <w:rsid w:val="00C14B97"/>
    <w:rsid w:val="00C164E2"/>
    <w:rsid w:val="00C165A1"/>
    <w:rsid w:val="00C17199"/>
    <w:rsid w:val="00C20D95"/>
    <w:rsid w:val="00C21BE9"/>
    <w:rsid w:val="00C21D35"/>
    <w:rsid w:val="00C22152"/>
    <w:rsid w:val="00C235DE"/>
    <w:rsid w:val="00C25188"/>
    <w:rsid w:val="00C27FEA"/>
    <w:rsid w:val="00C315C8"/>
    <w:rsid w:val="00C31D89"/>
    <w:rsid w:val="00C348FE"/>
    <w:rsid w:val="00C364D0"/>
    <w:rsid w:val="00C42968"/>
    <w:rsid w:val="00C47B87"/>
    <w:rsid w:val="00C5132A"/>
    <w:rsid w:val="00C515D8"/>
    <w:rsid w:val="00C53194"/>
    <w:rsid w:val="00C534D2"/>
    <w:rsid w:val="00C54611"/>
    <w:rsid w:val="00C609B5"/>
    <w:rsid w:val="00C61D15"/>
    <w:rsid w:val="00C65121"/>
    <w:rsid w:val="00C71BA1"/>
    <w:rsid w:val="00C74480"/>
    <w:rsid w:val="00C755A4"/>
    <w:rsid w:val="00C75BEF"/>
    <w:rsid w:val="00C76955"/>
    <w:rsid w:val="00C77B79"/>
    <w:rsid w:val="00C810EC"/>
    <w:rsid w:val="00C8137F"/>
    <w:rsid w:val="00C84642"/>
    <w:rsid w:val="00C86776"/>
    <w:rsid w:val="00C86AEA"/>
    <w:rsid w:val="00C86F07"/>
    <w:rsid w:val="00C87F4F"/>
    <w:rsid w:val="00C92734"/>
    <w:rsid w:val="00C9518B"/>
    <w:rsid w:val="00CA2A5F"/>
    <w:rsid w:val="00CA3937"/>
    <w:rsid w:val="00CA5F5D"/>
    <w:rsid w:val="00CA69AA"/>
    <w:rsid w:val="00CA6D56"/>
    <w:rsid w:val="00CA7C2F"/>
    <w:rsid w:val="00CB0532"/>
    <w:rsid w:val="00CB2656"/>
    <w:rsid w:val="00CB45E7"/>
    <w:rsid w:val="00CB5134"/>
    <w:rsid w:val="00CB5549"/>
    <w:rsid w:val="00CB5FB3"/>
    <w:rsid w:val="00CB6E25"/>
    <w:rsid w:val="00CB7AC2"/>
    <w:rsid w:val="00CC1B3A"/>
    <w:rsid w:val="00CC22D1"/>
    <w:rsid w:val="00CC244D"/>
    <w:rsid w:val="00CC26C6"/>
    <w:rsid w:val="00CC4AA0"/>
    <w:rsid w:val="00CC5513"/>
    <w:rsid w:val="00CC5D65"/>
    <w:rsid w:val="00CC6C68"/>
    <w:rsid w:val="00CC7779"/>
    <w:rsid w:val="00CC78BC"/>
    <w:rsid w:val="00CC7988"/>
    <w:rsid w:val="00CD1B0E"/>
    <w:rsid w:val="00CD227E"/>
    <w:rsid w:val="00CD2761"/>
    <w:rsid w:val="00CD4AB9"/>
    <w:rsid w:val="00CD5019"/>
    <w:rsid w:val="00CD51D9"/>
    <w:rsid w:val="00CD5462"/>
    <w:rsid w:val="00CE1ED2"/>
    <w:rsid w:val="00CE375E"/>
    <w:rsid w:val="00CE56D7"/>
    <w:rsid w:val="00CE5D44"/>
    <w:rsid w:val="00CE66E2"/>
    <w:rsid w:val="00CE716A"/>
    <w:rsid w:val="00CE71A5"/>
    <w:rsid w:val="00CF0A27"/>
    <w:rsid w:val="00CF45CE"/>
    <w:rsid w:val="00CF4915"/>
    <w:rsid w:val="00CF5EF5"/>
    <w:rsid w:val="00CF6E3D"/>
    <w:rsid w:val="00CF7850"/>
    <w:rsid w:val="00CF7F88"/>
    <w:rsid w:val="00D00968"/>
    <w:rsid w:val="00D0103E"/>
    <w:rsid w:val="00D06F13"/>
    <w:rsid w:val="00D12660"/>
    <w:rsid w:val="00D131BB"/>
    <w:rsid w:val="00D1335B"/>
    <w:rsid w:val="00D13B77"/>
    <w:rsid w:val="00D15710"/>
    <w:rsid w:val="00D1621F"/>
    <w:rsid w:val="00D167CF"/>
    <w:rsid w:val="00D16DCE"/>
    <w:rsid w:val="00D21F84"/>
    <w:rsid w:val="00D23FC9"/>
    <w:rsid w:val="00D2492C"/>
    <w:rsid w:val="00D27683"/>
    <w:rsid w:val="00D27F41"/>
    <w:rsid w:val="00D31157"/>
    <w:rsid w:val="00D35921"/>
    <w:rsid w:val="00D36767"/>
    <w:rsid w:val="00D37762"/>
    <w:rsid w:val="00D4099C"/>
    <w:rsid w:val="00D4139C"/>
    <w:rsid w:val="00D446E5"/>
    <w:rsid w:val="00D45495"/>
    <w:rsid w:val="00D466D4"/>
    <w:rsid w:val="00D46C20"/>
    <w:rsid w:val="00D51119"/>
    <w:rsid w:val="00D51420"/>
    <w:rsid w:val="00D51DB4"/>
    <w:rsid w:val="00D52661"/>
    <w:rsid w:val="00D531C5"/>
    <w:rsid w:val="00D53C22"/>
    <w:rsid w:val="00D5447C"/>
    <w:rsid w:val="00D54A27"/>
    <w:rsid w:val="00D54B58"/>
    <w:rsid w:val="00D54DD8"/>
    <w:rsid w:val="00D54EE2"/>
    <w:rsid w:val="00D5553A"/>
    <w:rsid w:val="00D5598B"/>
    <w:rsid w:val="00D645E0"/>
    <w:rsid w:val="00D65C59"/>
    <w:rsid w:val="00D65D5E"/>
    <w:rsid w:val="00D66607"/>
    <w:rsid w:val="00D6713F"/>
    <w:rsid w:val="00D67715"/>
    <w:rsid w:val="00D67D94"/>
    <w:rsid w:val="00D67EAE"/>
    <w:rsid w:val="00D73E8D"/>
    <w:rsid w:val="00D74D7F"/>
    <w:rsid w:val="00D75854"/>
    <w:rsid w:val="00D76968"/>
    <w:rsid w:val="00D82B09"/>
    <w:rsid w:val="00D85FA9"/>
    <w:rsid w:val="00D871BB"/>
    <w:rsid w:val="00D9015F"/>
    <w:rsid w:val="00D91470"/>
    <w:rsid w:val="00D92447"/>
    <w:rsid w:val="00D92BC9"/>
    <w:rsid w:val="00D9473F"/>
    <w:rsid w:val="00D94C9D"/>
    <w:rsid w:val="00D9700B"/>
    <w:rsid w:val="00DA035C"/>
    <w:rsid w:val="00DA047D"/>
    <w:rsid w:val="00DA17A5"/>
    <w:rsid w:val="00DA2E57"/>
    <w:rsid w:val="00DA47D8"/>
    <w:rsid w:val="00DA55B2"/>
    <w:rsid w:val="00DA6A17"/>
    <w:rsid w:val="00DA6E5D"/>
    <w:rsid w:val="00DB02DB"/>
    <w:rsid w:val="00DB0429"/>
    <w:rsid w:val="00DB0636"/>
    <w:rsid w:val="00DB1A34"/>
    <w:rsid w:val="00DB31F7"/>
    <w:rsid w:val="00DB6223"/>
    <w:rsid w:val="00DB795F"/>
    <w:rsid w:val="00DC238F"/>
    <w:rsid w:val="00DC3ADF"/>
    <w:rsid w:val="00DC3B32"/>
    <w:rsid w:val="00DC3CD1"/>
    <w:rsid w:val="00DC45FE"/>
    <w:rsid w:val="00DC4792"/>
    <w:rsid w:val="00DC4F6A"/>
    <w:rsid w:val="00DC5803"/>
    <w:rsid w:val="00DC671B"/>
    <w:rsid w:val="00DD1246"/>
    <w:rsid w:val="00DD1313"/>
    <w:rsid w:val="00DD309D"/>
    <w:rsid w:val="00DD3278"/>
    <w:rsid w:val="00DD4D99"/>
    <w:rsid w:val="00DD5006"/>
    <w:rsid w:val="00DE1E53"/>
    <w:rsid w:val="00DE23A6"/>
    <w:rsid w:val="00DE494B"/>
    <w:rsid w:val="00DE6309"/>
    <w:rsid w:val="00DE67F1"/>
    <w:rsid w:val="00DF6AEA"/>
    <w:rsid w:val="00DF74CA"/>
    <w:rsid w:val="00E014B1"/>
    <w:rsid w:val="00E06EF2"/>
    <w:rsid w:val="00E131A0"/>
    <w:rsid w:val="00E135B2"/>
    <w:rsid w:val="00E1361F"/>
    <w:rsid w:val="00E13EAA"/>
    <w:rsid w:val="00E140F9"/>
    <w:rsid w:val="00E142D7"/>
    <w:rsid w:val="00E14955"/>
    <w:rsid w:val="00E153F0"/>
    <w:rsid w:val="00E17012"/>
    <w:rsid w:val="00E178A6"/>
    <w:rsid w:val="00E22BCB"/>
    <w:rsid w:val="00E247E6"/>
    <w:rsid w:val="00E24C0A"/>
    <w:rsid w:val="00E26FD7"/>
    <w:rsid w:val="00E310A2"/>
    <w:rsid w:val="00E33ACC"/>
    <w:rsid w:val="00E34420"/>
    <w:rsid w:val="00E345F7"/>
    <w:rsid w:val="00E37250"/>
    <w:rsid w:val="00E4089D"/>
    <w:rsid w:val="00E40F3D"/>
    <w:rsid w:val="00E426F6"/>
    <w:rsid w:val="00E43886"/>
    <w:rsid w:val="00E44267"/>
    <w:rsid w:val="00E44509"/>
    <w:rsid w:val="00E46594"/>
    <w:rsid w:val="00E478C2"/>
    <w:rsid w:val="00E50D90"/>
    <w:rsid w:val="00E521C4"/>
    <w:rsid w:val="00E54757"/>
    <w:rsid w:val="00E57D09"/>
    <w:rsid w:val="00E60287"/>
    <w:rsid w:val="00E61E24"/>
    <w:rsid w:val="00E62A2F"/>
    <w:rsid w:val="00E63704"/>
    <w:rsid w:val="00E639A0"/>
    <w:rsid w:val="00E6465F"/>
    <w:rsid w:val="00E650A3"/>
    <w:rsid w:val="00E6575A"/>
    <w:rsid w:val="00E663F2"/>
    <w:rsid w:val="00E72109"/>
    <w:rsid w:val="00E77424"/>
    <w:rsid w:val="00E80A14"/>
    <w:rsid w:val="00E81D63"/>
    <w:rsid w:val="00E82296"/>
    <w:rsid w:val="00E853AC"/>
    <w:rsid w:val="00E87725"/>
    <w:rsid w:val="00E928F2"/>
    <w:rsid w:val="00E94374"/>
    <w:rsid w:val="00EA38D1"/>
    <w:rsid w:val="00EA3B82"/>
    <w:rsid w:val="00EA6410"/>
    <w:rsid w:val="00EA69C2"/>
    <w:rsid w:val="00EB034B"/>
    <w:rsid w:val="00EB0B44"/>
    <w:rsid w:val="00EB395B"/>
    <w:rsid w:val="00EB637C"/>
    <w:rsid w:val="00EB7075"/>
    <w:rsid w:val="00EC058C"/>
    <w:rsid w:val="00EC0A56"/>
    <w:rsid w:val="00EC44E1"/>
    <w:rsid w:val="00EC5359"/>
    <w:rsid w:val="00EC5EAE"/>
    <w:rsid w:val="00EC65E2"/>
    <w:rsid w:val="00EC7E9A"/>
    <w:rsid w:val="00ED0048"/>
    <w:rsid w:val="00ED693D"/>
    <w:rsid w:val="00EE2E24"/>
    <w:rsid w:val="00EE394B"/>
    <w:rsid w:val="00EE39FE"/>
    <w:rsid w:val="00EE630D"/>
    <w:rsid w:val="00EE7613"/>
    <w:rsid w:val="00EF03E8"/>
    <w:rsid w:val="00EF0B2D"/>
    <w:rsid w:val="00EF13D3"/>
    <w:rsid w:val="00EF477E"/>
    <w:rsid w:val="00EF5B47"/>
    <w:rsid w:val="00EF7471"/>
    <w:rsid w:val="00EF7F1B"/>
    <w:rsid w:val="00F022CD"/>
    <w:rsid w:val="00F02818"/>
    <w:rsid w:val="00F03EF9"/>
    <w:rsid w:val="00F05BB3"/>
    <w:rsid w:val="00F1046A"/>
    <w:rsid w:val="00F10B4C"/>
    <w:rsid w:val="00F11071"/>
    <w:rsid w:val="00F177D9"/>
    <w:rsid w:val="00F20923"/>
    <w:rsid w:val="00F22787"/>
    <w:rsid w:val="00F249B6"/>
    <w:rsid w:val="00F24C01"/>
    <w:rsid w:val="00F24CDF"/>
    <w:rsid w:val="00F25BA5"/>
    <w:rsid w:val="00F25E4B"/>
    <w:rsid w:val="00F269C6"/>
    <w:rsid w:val="00F304C8"/>
    <w:rsid w:val="00F33421"/>
    <w:rsid w:val="00F33D9B"/>
    <w:rsid w:val="00F3731E"/>
    <w:rsid w:val="00F4060C"/>
    <w:rsid w:val="00F41229"/>
    <w:rsid w:val="00F430C6"/>
    <w:rsid w:val="00F4333F"/>
    <w:rsid w:val="00F4412F"/>
    <w:rsid w:val="00F50338"/>
    <w:rsid w:val="00F51D8A"/>
    <w:rsid w:val="00F521F2"/>
    <w:rsid w:val="00F54ACD"/>
    <w:rsid w:val="00F54C98"/>
    <w:rsid w:val="00F559AB"/>
    <w:rsid w:val="00F574E1"/>
    <w:rsid w:val="00F57803"/>
    <w:rsid w:val="00F63B86"/>
    <w:rsid w:val="00F64B1D"/>
    <w:rsid w:val="00F64F45"/>
    <w:rsid w:val="00F67AFA"/>
    <w:rsid w:val="00F71A32"/>
    <w:rsid w:val="00F724DD"/>
    <w:rsid w:val="00F75ED5"/>
    <w:rsid w:val="00F772DB"/>
    <w:rsid w:val="00F77768"/>
    <w:rsid w:val="00F8373A"/>
    <w:rsid w:val="00F84579"/>
    <w:rsid w:val="00F8537A"/>
    <w:rsid w:val="00F85B49"/>
    <w:rsid w:val="00F9059A"/>
    <w:rsid w:val="00F91541"/>
    <w:rsid w:val="00F925A7"/>
    <w:rsid w:val="00F92E65"/>
    <w:rsid w:val="00F92F6B"/>
    <w:rsid w:val="00F966E8"/>
    <w:rsid w:val="00F96DC5"/>
    <w:rsid w:val="00FA04F9"/>
    <w:rsid w:val="00FA2ABA"/>
    <w:rsid w:val="00FA2CA5"/>
    <w:rsid w:val="00FA4244"/>
    <w:rsid w:val="00FA5037"/>
    <w:rsid w:val="00FA514B"/>
    <w:rsid w:val="00FA6138"/>
    <w:rsid w:val="00FB0F99"/>
    <w:rsid w:val="00FC4646"/>
    <w:rsid w:val="00FC49D1"/>
    <w:rsid w:val="00FC6B7B"/>
    <w:rsid w:val="00FC7263"/>
    <w:rsid w:val="00FC795A"/>
    <w:rsid w:val="00FC79DF"/>
    <w:rsid w:val="00FD081E"/>
    <w:rsid w:val="00FD2EEA"/>
    <w:rsid w:val="00FD3320"/>
    <w:rsid w:val="00FD3C89"/>
    <w:rsid w:val="00FD6230"/>
    <w:rsid w:val="00FD6608"/>
    <w:rsid w:val="00FD6ABC"/>
    <w:rsid w:val="00FD6C61"/>
    <w:rsid w:val="00FE0C87"/>
    <w:rsid w:val="00FE110D"/>
    <w:rsid w:val="00FE3910"/>
    <w:rsid w:val="00FE4282"/>
    <w:rsid w:val="00FE44B5"/>
    <w:rsid w:val="00FE6A81"/>
    <w:rsid w:val="00FE6E5A"/>
    <w:rsid w:val="00FE78AC"/>
    <w:rsid w:val="00FF0C25"/>
    <w:rsid w:val="00FF3147"/>
    <w:rsid w:val="00FF5C66"/>
    <w:rsid w:val="00FF68A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1AF511E"/>
  <w15:docId w15:val="{1A205C08-7B76-4983-ABCD-DCA033E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8C2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BalloonText">
    <w:name w:val="Balloon Text"/>
    <w:basedOn w:val="Normal"/>
    <w:link w:val="BalloonTextChar"/>
    <w:rsid w:val="00305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58B1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9674D"/>
    <w:pPr>
      <w:ind w:left="720"/>
      <w:contextualSpacing/>
    </w:pPr>
  </w:style>
  <w:style w:type="character" w:styleId="Hyperlink">
    <w:name w:val="Hyperlink"/>
    <w:basedOn w:val="DefaultParagraphFont"/>
    <w:unhideWhenUsed/>
    <w:rsid w:val="00604F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F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553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3BA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3BA"/>
    <w:rPr>
      <w:rFonts w:ascii="Arial" w:hAnsi="Arial" w:cs="Times"/>
      <w:b/>
      <w:bCs/>
      <w:lang w:eastAsia="en-GB"/>
    </w:rPr>
  </w:style>
  <w:style w:type="paragraph" w:customStyle="1" w:styleId="Body">
    <w:name w:val="Body"/>
    <w:rsid w:val="002B733A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NBCWGtext">
    <w:name w:val="NBCWG text"/>
    <w:basedOn w:val="Normal"/>
    <w:link w:val="NBCWGtextChar"/>
    <w:qFormat/>
    <w:rsid w:val="002B733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NZ"/>
    </w:rPr>
  </w:style>
  <w:style w:type="character" w:customStyle="1" w:styleId="NBCWGtextChar">
    <w:name w:val="NBCWG text Char"/>
    <w:basedOn w:val="DefaultParagraphFont"/>
    <w:link w:val="NBCWGtext"/>
    <w:rsid w:val="002B733A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MBCWGheading1">
    <w:name w:val="MBCWG heading 1"/>
    <w:basedOn w:val="Normal"/>
    <w:link w:val="MBCWGheading1Char"/>
    <w:autoRedefine/>
    <w:qFormat/>
    <w:rsid w:val="00EA3B82"/>
    <w:pPr>
      <w:numPr>
        <w:numId w:val="7"/>
      </w:num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 w:themeColor="text1"/>
      <w:sz w:val="22"/>
      <w:szCs w:val="22"/>
      <w:u w:color="000000"/>
      <w:bdr w:val="nil"/>
      <w:lang w:eastAsia="en-NZ"/>
    </w:rPr>
  </w:style>
  <w:style w:type="character" w:customStyle="1" w:styleId="MBCWGheading1Char">
    <w:name w:val="MBCWG heading 1 Char"/>
    <w:basedOn w:val="DefaultParagraphFont"/>
    <w:link w:val="MBCWGheading1"/>
    <w:rsid w:val="00EA3B82"/>
    <w:rPr>
      <w:rFonts w:ascii="Calibri" w:eastAsia="Calibri" w:hAnsi="Calibri" w:cs="Calibri"/>
      <w:color w:val="000000" w:themeColor="text1"/>
      <w:sz w:val="22"/>
      <w:szCs w:val="22"/>
      <w:u w:color="000000"/>
      <w:bdr w:val="nil"/>
    </w:rPr>
  </w:style>
  <w:style w:type="paragraph" w:customStyle="1" w:styleId="MOHBodyTExt">
    <w:name w:val="MOH Body TExt"/>
    <w:link w:val="MOHBodyTExtChar"/>
    <w:rsid w:val="00324E50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MOHBodyTExtChar">
    <w:name w:val="MOH Body TExt Char"/>
    <w:basedOn w:val="DefaultParagraphFont"/>
    <w:link w:val="MOHBodyTExt"/>
    <w:rsid w:val="00324E5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rsid w:val="008F26D3"/>
    <w:pPr>
      <w:numPr>
        <w:numId w:val="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BB1D9D"/>
    <w:rPr>
      <w:rFonts w:ascii="Georgia" w:hAnsi="Georgia" w:cs="Times"/>
      <w:b/>
      <w:szCs w:val="24"/>
      <w:lang w:eastAsia="en-GB"/>
    </w:rPr>
  </w:style>
  <w:style w:type="paragraph" w:customStyle="1" w:styleId="Default">
    <w:name w:val="Default"/>
    <w:rsid w:val="000D6F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7ED2DEF3E8249A49BA3E5FC4B48A0" ma:contentTypeVersion="12" ma:contentTypeDescription="Create a new document." ma:contentTypeScope="" ma:versionID="1636fcab27739af348dfebc4e697981a">
  <xsd:schema xmlns:xsd="http://www.w3.org/2001/XMLSchema" xmlns:xs="http://www.w3.org/2001/XMLSchema" xmlns:p="http://schemas.microsoft.com/office/2006/metadata/properties" xmlns:ns2="495350a1-fbc6-4c48-8b9f-1b2a558fdfe3" xmlns:ns3="42914266-ddfd-427e-aaf8-1eed68545fe0" targetNamespace="http://schemas.microsoft.com/office/2006/metadata/properties" ma:root="true" ma:fieldsID="e96bf9cf6fb2ab952d03c8e18c7589ea" ns2:_="" ns3:_="">
    <xsd:import namespace="495350a1-fbc6-4c48-8b9f-1b2a558fdfe3"/>
    <xsd:import namespace="42914266-ddfd-427e-aaf8-1eed68545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50a1-fbc6-4c48-8b9f-1b2a558fd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14266-ddfd-427e-aaf8-1eed68545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28D5-AC6B-4274-B99F-C6900E0F380C}"/>
</file>

<file path=customXml/itemProps2.xml><?xml version="1.0" encoding="utf-8"?>
<ds:datastoreItem xmlns:ds="http://schemas.openxmlformats.org/officeDocument/2006/customXml" ds:itemID="{C10176EE-03C6-4B13-B99A-9C784CB13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C1C82-0E23-4390-969E-6AD0370AE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850372-4B7A-423D-AA60-FC874D00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Wordpro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Dianne Grain</dc:creator>
  <cp:keywords/>
  <dc:description/>
  <cp:lastModifiedBy>Loreen Lee</cp:lastModifiedBy>
  <cp:revision>3</cp:revision>
  <cp:lastPrinted>2021-11-17T23:07:00Z</cp:lastPrinted>
  <dcterms:created xsi:type="dcterms:W3CDTF">2021-09-13T21:29:00Z</dcterms:created>
  <dcterms:modified xsi:type="dcterms:W3CDTF">2021-11-17T23:08:00Z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0x010100CEE7ED2DEF3E8249A49BA3E5FC4B48A0</vt:lpwstr>
  </property>
</Properties>
</file>