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A0A" w14:textId="7B27D630" w:rsidR="00304DD0" w:rsidRPr="009851AE" w:rsidRDefault="00304DD0" w:rsidP="00304DD0">
      <w:pPr>
        <w:spacing w:after="360"/>
        <w:rPr>
          <w:rFonts w:ascii="Calibri" w:hAnsi="Calibri" w:cs="Calibri"/>
        </w:rPr>
      </w:pPr>
      <w:r w:rsidRPr="009851AE">
        <w:rPr>
          <w:rFonts w:ascii="Calibri" w:hAnsi="Calibri" w:cs="Calibri"/>
          <w:noProof/>
          <w:lang w:eastAsia="en-NZ"/>
        </w:rPr>
        <w:drawing>
          <wp:inline distT="0" distB="0" distL="0" distR="0" wp14:anchorId="05599ED2" wp14:editId="4250F735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31E5F50F" w:rsidR="00BA2F12" w:rsidRPr="009851AE" w:rsidRDefault="00A35B11" w:rsidP="00BA2F12">
      <w:pPr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Minutes</w:t>
      </w:r>
    </w:p>
    <w:p w14:paraId="0A0DEE84" w14:textId="74E18C69" w:rsidR="00C235DE" w:rsidRPr="009851AE" w:rsidRDefault="00F67818" w:rsidP="00BA2F12">
      <w:pPr>
        <w:spacing w:after="360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Haematology</w:t>
      </w:r>
      <w:r w:rsidR="002B733A" w:rsidRPr="009851AE">
        <w:rPr>
          <w:rFonts w:ascii="Calibri" w:hAnsi="Calibri" w:cs="Calibri"/>
          <w:sz w:val="48"/>
          <w:szCs w:val="48"/>
        </w:rPr>
        <w:t xml:space="preserve"> Working Group (</w:t>
      </w:r>
      <w:r>
        <w:rPr>
          <w:rFonts w:ascii="Calibri" w:hAnsi="Calibri" w:cs="Calibri"/>
          <w:sz w:val="48"/>
          <w:szCs w:val="48"/>
        </w:rPr>
        <w:t>H</w:t>
      </w:r>
      <w:r w:rsidR="002B733A" w:rsidRPr="009851AE">
        <w:rPr>
          <w:rFonts w:ascii="Calibri" w:hAnsi="Calibri" w:cs="Calibri"/>
          <w:sz w:val="48"/>
          <w:szCs w:val="48"/>
        </w:rPr>
        <w:t>WG)</w:t>
      </w:r>
      <w:r w:rsidR="00BA582A">
        <w:rPr>
          <w:rFonts w:ascii="Calibri" w:hAnsi="Calibri" w:cs="Calibri"/>
          <w:sz w:val="48"/>
          <w:szCs w:val="48"/>
        </w:rPr>
        <w:t xml:space="preserve"> 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075"/>
        <w:gridCol w:w="124"/>
      </w:tblGrid>
      <w:tr w:rsidR="00006665" w:rsidRPr="009851AE" w14:paraId="1905C67A" w14:textId="77777777" w:rsidTr="36005D0D">
        <w:tc>
          <w:tcPr>
            <w:tcW w:w="1701" w:type="dxa"/>
            <w:tcBorders>
              <w:bottom w:val="single" w:sz="18" w:space="0" w:color="3B5149"/>
            </w:tcBorders>
          </w:tcPr>
          <w:p w14:paraId="64635F08" w14:textId="77777777" w:rsidR="00006665" w:rsidRPr="009851AE" w:rsidRDefault="00006665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9851AE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8199" w:type="dxa"/>
            <w:gridSpan w:val="2"/>
            <w:tcBorders>
              <w:bottom w:val="single" w:sz="18" w:space="0" w:color="3B5149"/>
            </w:tcBorders>
          </w:tcPr>
          <w:p w14:paraId="5341A939" w14:textId="1E7B3B96" w:rsidR="00006665" w:rsidRPr="009851AE" w:rsidRDefault="0097442E" w:rsidP="00BA582A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Thursday </w:t>
            </w:r>
            <w:r w:rsidR="004962C8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r w:rsidR="005C0D46">
              <w:rPr>
                <w:rFonts w:ascii="Calibri" w:hAnsi="Calibri" w:cs="Calibri"/>
                <w:sz w:val="22"/>
                <w:szCs w:val="22"/>
              </w:rPr>
              <w:t>December</w:t>
            </w:r>
            <w:r w:rsidR="00BA58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733A" w:rsidRPr="009851A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F292F" w:rsidRPr="009851AE" w14:paraId="7FEAB304" w14:textId="77777777" w:rsidTr="36005D0D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D9BF6D6" w14:textId="77777777" w:rsidR="001F292F" w:rsidRPr="009851AE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9851AE">
              <w:rPr>
                <w:rFonts w:ascii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8199" w:type="dxa"/>
            <w:gridSpan w:val="2"/>
            <w:tcBorders>
              <w:top w:val="single" w:sz="18" w:space="0" w:color="3B5149"/>
              <w:bottom w:val="single" w:sz="18" w:space="0" w:color="3B5149"/>
            </w:tcBorders>
          </w:tcPr>
          <w:p w14:paraId="33593248" w14:textId="416062D5" w:rsidR="001F292F" w:rsidRPr="009851AE" w:rsidRDefault="005C0D46" w:rsidP="00605452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3:30p</w:t>
            </w:r>
            <w:r w:rsidR="00A35B11">
              <w:rPr>
                <w:rFonts w:ascii="Calibri" w:hAnsi="Calibri" w:cs="Calibri"/>
                <w:sz w:val="22"/>
                <w:szCs w:val="22"/>
              </w:rPr>
              <w:t xml:space="preserve">m to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4962C8">
              <w:rPr>
                <w:rFonts w:ascii="Calibri" w:hAnsi="Calibri" w:cs="Calibri"/>
                <w:sz w:val="22"/>
                <w:szCs w:val="22"/>
              </w:rPr>
              <w:t>.00</w:t>
            </w:r>
            <w:r w:rsidR="0097442E">
              <w:rPr>
                <w:rFonts w:ascii="Calibri" w:hAnsi="Calibri" w:cs="Calibri"/>
                <w:sz w:val="22"/>
                <w:szCs w:val="22"/>
              </w:rPr>
              <w:t>p</w:t>
            </w:r>
            <w:r w:rsidR="00A35B11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</w:tr>
      <w:tr w:rsidR="001F292F" w:rsidRPr="009851AE" w14:paraId="60947053" w14:textId="77777777" w:rsidTr="36005D0D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9E2AFDD" w14:textId="77777777" w:rsidR="001F292F" w:rsidRPr="009851AE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9851AE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8199" w:type="dxa"/>
            <w:gridSpan w:val="2"/>
            <w:tcBorders>
              <w:top w:val="single" w:sz="18" w:space="0" w:color="3B5149"/>
              <w:bottom w:val="single" w:sz="18" w:space="0" w:color="3B5149"/>
            </w:tcBorders>
          </w:tcPr>
          <w:p w14:paraId="3881A49A" w14:textId="4F21D9A4" w:rsidR="004962C8" w:rsidRPr="005C0D46" w:rsidRDefault="005C0D46" w:rsidP="36005D0D">
            <w:pPr>
              <w:pStyle w:val="TableText"/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36005D0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Via </w:t>
            </w:r>
            <w:r w:rsidR="175C3FCF" w:rsidRPr="36005D0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Z</w:t>
            </w:r>
            <w:r w:rsidRPr="36005D0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oom</w:t>
            </w:r>
          </w:p>
        </w:tc>
      </w:tr>
      <w:tr w:rsidR="001F292F" w:rsidRPr="009851AE" w14:paraId="22AECD49" w14:textId="77777777" w:rsidTr="36005D0D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39A60BD3" w14:textId="77777777" w:rsidR="001F292F" w:rsidRPr="009851AE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9851AE">
              <w:rPr>
                <w:rFonts w:ascii="Calibri" w:hAnsi="Calibri" w:cs="Calibri"/>
                <w:b/>
                <w:sz w:val="22"/>
                <w:szCs w:val="22"/>
              </w:rPr>
              <w:t>Chair:</w:t>
            </w:r>
          </w:p>
        </w:tc>
        <w:tc>
          <w:tcPr>
            <w:tcW w:w="8199" w:type="dxa"/>
            <w:gridSpan w:val="2"/>
            <w:tcBorders>
              <w:top w:val="single" w:sz="18" w:space="0" w:color="3B5149"/>
              <w:bottom w:val="single" w:sz="18" w:space="0" w:color="3B5149"/>
            </w:tcBorders>
          </w:tcPr>
          <w:p w14:paraId="3220782B" w14:textId="1E026B38" w:rsidR="001F292F" w:rsidRPr="004962C8" w:rsidRDefault="004962C8" w:rsidP="00A35B1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962C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Humphrey Pullon, Haematologist Te Whatu Ora Waikato and Clinical Adviser to Te Aho o Te Kahu</w:t>
            </w:r>
            <w:r w:rsidRPr="004962C8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1F292F" w:rsidRPr="009851AE" w14:paraId="575120E3" w14:textId="77777777" w:rsidTr="36005D0D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7061DD2" w14:textId="280EA332" w:rsidR="001F292F" w:rsidRPr="009851AE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9851AE">
              <w:rPr>
                <w:rFonts w:ascii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8199" w:type="dxa"/>
            <w:gridSpan w:val="2"/>
            <w:tcBorders>
              <w:top w:val="single" w:sz="18" w:space="0" w:color="3B5149"/>
              <w:bottom w:val="single" w:sz="18" w:space="0" w:color="3B5149"/>
            </w:tcBorders>
          </w:tcPr>
          <w:p w14:paraId="7AB76C78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Te Whatu Ora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9C93ED6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Bart Baker, Clinical Leader Haematology, Te Pae Hauora o </w:t>
            </w:r>
            <w:proofErr w:type="spellStart"/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Ruahine</w:t>
            </w:r>
            <w:proofErr w:type="spellEnd"/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Pr="005C0D46">
              <w:rPr>
                <w:rStyle w:val="scxw146860660"/>
                <w:rFonts w:asciiTheme="minorHAnsi" w:hAnsiTheme="minorHAnsi" w:cstheme="minorHAnsi"/>
                <w:sz w:val="22"/>
                <w:szCs w:val="22"/>
              </w:rPr>
              <w:t> </w:t>
            </w:r>
            <w:r w:rsidRPr="005C0D4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Tararua</w:t>
            </w:r>
            <w:proofErr w:type="spellEnd"/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MidCentral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7C92B3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Huib Buyck, Clinical Leader Haematology, Capital, Coast and Hutt Valley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14B9A4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Andrew Butler, Clinical Leader Haematology, Waitaha Canterbury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228F89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Eileen Merriman, Clinical Leader Haematology, Waitematā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673D570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Leanne Berkahn, HSANZ and Haematologist, Te Toka Tumai Auckland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D00C99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Lucy Pemberton, Clinical Leader Haematology, Southern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7FF411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Luke Merriman, Lead Haematologist, Nelson Marlborough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3C309A5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Natalia Gavrilova, Clinical Lead Haematology, Ora Waikato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55ADC6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Peter Fergusson, CEO, Leukaemia and Blood Cancer New Zealand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DF84C90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Rosie Howard, Haematology Nurse Practitioner, Te Toka Tumai Ora Auckland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9DFCA9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Sharon Jackson, Clinical Leader Haematology, Counties Manukau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CF2E31E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Tim Prestidge, Paediatric Haematologist, Te Toka Tumai Auckland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EB4419C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445AEE7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He Ara Tangata</w:t>
            </w: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16F48FD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Theona Ireton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69DB85" w14:textId="7A5640B3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 </w:t>
            </w:r>
          </w:p>
          <w:p w14:paraId="70176FE1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  <w:u w:val="single"/>
              </w:rPr>
              <w:t>Te Aho o Te Kahu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2C0086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Elizabeth Dennett, Clinical Director, Te Aho o Te Kahu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910924C" w14:textId="29FF3949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Tess Luff, Public Health Medicine Physician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BC92E1F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Dawn Wilson, Chief Advisor, Acting Manager Clinical Advisory Team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FFB4428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Nisha Nair, Clinical Lead Public Health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72BE1F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 Anson, Project Manager, Central Hub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ED6DBC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Jan Smith, Te Manawa Taki Hub Manager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197A221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Abby O’Neil, Project Manager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33CE36" w14:textId="77777777" w:rsidR="005C0D46" w:rsidRPr="005C0D46" w:rsidRDefault="005C0D46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Ashley Shearer, Project Manager, Central Hub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0B2D2E3" w14:textId="17132CA6" w:rsidR="00503AE2" w:rsidRPr="005C0D46" w:rsidRDefault="00503AE2" w:rsidP="005C0D4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5B5" w:rsidRPr="009851AE" w14:paraId="44BD12E0" w14:textId="77777777" w:rsidTr="36005D0D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48ACB57" w14:textId="1206527E" w:rsidR="006345B5" w:rsidRPr="009851AE" w:rsidRDefault="006345B5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9851AE">
              <w:rPr>
                <w:rFonts w:ascii="Calibri" w:hAnsi="Calibri" w:cs="Calibri"/>
                <w:b/>
                <w:sz w:val="22"/>
                <w:szCs w:val="22"/>
              </w:rPr>
              <w:t>Secretariat:</w:t>
            </w:r>
          </w:p>
        </w:tc>
        <w:tc>
          <w:tcPr>
            <w:tcW w:w="8199" w:type="dxa"/>
            <w:gridSpan w:val="2"/>
            <w:tcBorders>
              <w:top w:val="single" w:sz="18" w:space="0" w:color="3B5149"/>
              <w:bottom w:val="single" w:sz="18" w:space="0" w:color="3B5149"/>
            </w:tcBorders>
          </w:tcPr>
          <w:p w14:paraId="5BA78599" w14:textId="4F35F2A9" w:rsidR="006345B5" w:rsidRPr="00944BD9" w:rsidRDefault="00265BAF" w:rsidP="002B733A">
            <w:pPr>
              <w:pStyle w:val="TableText"/>
              <w:rPr>
                <w:rFonts w:asciiTheme="minorHAnsi" w:hAnsiTheme="minorHAnsi" w:cstheme="minorHAnsi"/>
              </w:rPr>
            </w:pPr>
            <w:r w:rsidRPr="00944BD9">
              <w:rPr>
                <w:rFonts w:asciiTheme="minorHAnsi" w:hAnsiTheme="minorHAnsi" w:cstheme="minorHAnsi"/>
              </w:rPr>
              <w:t>Amanda Wooding</w:t>
            </w:r>
          </w:p>
        </w:tc>
      </w:tr>
      <w:tr w:rsidR="001F292F" w:rsidRPr="009851AE" w14:paraId="0C06F10E" w14:textId="77777777" w:rsidTr="36005D0D">
        <w:trPr>
          <w:trHeight w:val="23"/>
        </w:trPr>
        <w:tc>
          <w:tcPr>
            <w:tcW w:w="1701" w:type="dxa"/>
            <w:tcBorders>
              <w:top w:val="single" w:sz="18" w:space="0" w:color="3B5149"/>
            </w:tcBorders>
          </w:tcPr>
          <w:p w14:paraId="5E6776CF" w14:textId="01CE5CE3" w:rsidR="001F292F" w:rsidRPr="009851AE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9851AE">
              <w:rPr>
                <w:rFonts w:ascii="Calibri" w:hAnsi="Calibri" w:cs="Calibri"/>
                <w:b/>
                <w:sz w:val="22"/>
                <w:szCs w:val="22"/>
              </w:rPr>
              <w:t>Apologies:</w:t>
            </w:r>
          </w:p>
        </w:tc>
        <w:tc>
          <w:tcPr>
            <w:tcW w:w="8199" w:type="dxa"/>
            <w:gridSpan w:val="2"/>
            <w:tcBorders>
              <w:top w:val="single" w:sz="18" w:space="0" w:color="3B5149"/>
            </w:tcBorders>
          </w:tcPr>
          <w:p w14:paraId="7382939A" w14:textId="77777777" w:rsidR="00D1052E" w:rsidRPr="005C0D46" w:rsidRDefault="00D1052E" w:rsidP="00E517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Elizabeth Shaw, Clinical Lead Haematology, Te Toka Tumai Auckland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E4015C2" w14:textId="77777777" w:rsidR="00D1052E" w:rsidRDefault="00D1052E" w:rsidP="00D1052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Luke Merriman, Lead Haematologist, Nelson Marlborough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63DDD9F" w14:textId="3B89BDB8" w:rsidR="00D1052E" w:rsidRPr="00D1052E" w:rsidRDefault="00D1052E" w:rsidP="00D105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Marie Hughes, Clinical Leader Haematology, Tauranga</w:t>
            </w:r>
            <w:r w:rsidRPr="005C0D46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Marj </w:t>
            </w:r>
            <w:r w:rsidRPr="00E5170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Allan, He Ara Tangata</w:t>
            </w:r>
          </w:p>
          <w:p w14:paraId="6BE965C2" w14:textId="7A45B44C" w:rsidR="00D1052E" w:rsidRPr="00D1052E" w:rsidRDefault="00D1052E" w:rsidP="00D1052E">
            <w:pPr>
              <w:pStyle w:val="TableText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5170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Sarah Poplar, Clinical Leader Haematology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Tim Prestidge, Paediatric Haematologist, Te Toka Tumai Auckland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B87F0D" w14:textId="77777777" w:rsidR="00E51706" w:rsidRDefault="00E51706" w:rsidP="00C360C1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  <w:p w14:paraId="69CE978D" w14:textId="7EEB2DFC" w:rsidR="00D1052E" w:rsidRDefault="00D1052E" w:rsidP="00E5170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Andrew Simpson, Clinical Advisor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br/>
            </w: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Cushla Lucas, Central Hub Manager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245D4F1" w14:textId="1F50297D" w:rsidR="005C0D46" w:rsidRPr="00E51706" w:rsidRDefault="00D1052E" w:rsidP="00E517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C0D4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Simon Pointer, National Pharmacist, Clinical Advisory Team  </w:t>
            </w:r>
            <w:r w:rsidRPr="005C0D46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6C1B2E" w:rsidRPr="009851AE" w14:paraId="7BD34CFE" w14:textId="77777777" w:rsidTr="3600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399F" w14:textId="77777777" w:rsidR="006C1B2E" w:rsidRPr="009851AE" w:rsidRDefault="006C1B2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51A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Item</w:t>
            </w:r>
          </w:p>
        </w:tc>
      </w:tr>
      <w:tr w:rsidR="00C30906" w:rsidRPr="009851AE" w14:paraId="0686B617" w14:textId="77777777" w:rsidTr="3600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41B0" w14:textId="0D4A742A" w:rsidR="00C30906" w:rsidRPr="00C30906" w:rsidRDefault="00C30906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906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  <w:p w14:paraId="74A58774" w14:textId="3FD7C392" w:rsidR="00C30906" w:rsidRDefault="00C30906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meeting opened </w:t>
            </w:r>
            <w:r w:rsidR="00F12B10">
              <w:rPr>
                <w:rFonts w:asciiTheme="minorHAnsi" w:hAnsiTheme="minorHAnsi" w:cstheme="minorHAnsi"/>
                <w:sz w:val="22"/>
                <w:szCs w:val="22"/>
              </w:rPr>
              <w:t xml:space="preserve">with a Karakia </w:t>
            </w:r>
            <w:r w:rsidR="006903B5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 w:rsidR="005C0D46">
              <w:rPr>
                <w:rFonts w:asciiTheme="minorHAnsi" w:hAnsiTheme="minorHAnsi" w:cstheme="minorHAnsi"/>
                <w:sz w:val="22"/>
                <w:szCs w:val="22"/>
              </w:rPr>
              <w:t>3:30pm</w:t>
            </w:r>
          </w:p>
          <w:p w14:paraId="0940659C" w14:textId="57A1C8E9" w:rsidR="00C30906" w:rsidRPr="00C30906" w:rsidRDefault="00C30906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5B11" w:rsidRPr="009851AE" w14:paraId="49FB1FAF" w14:textId="77777777" w:rsidTr="3600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4EA5" w14:textId="517498CA" w:rsidR="0058100A" w:rsidRDefault="0058100A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100A">
              <w:rPr>
                <w:rFonts w:asciiTheme="minorHAnsi" w:hAnsiTheme="minorHAnsi" w:cstheme="minorHAnsi"/>
                <w:b/>
                <w:sz w:val="22"/>
                <w:szCs w:val="22"/>
              </w:rPr>
              <w:t>Minutes, actions and review of the conflicts of interest register</w:t>
            </w:r>
          </w:p>
          <w:p w14:paraId="12DFB7A8" w14:textId="77777777" w:rsidR="0058100A" w:rsidRPr="0058100A" w:rsidRDefault="0058100A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565D9" w14:textId="28F0C5E1" w:rsidR="0058100A" w:rsidRDefault="0058100A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00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E3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2D19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inutes</w:t>
            </w:r>
            <w:r w:rsidRPr="0058100A">
              <w:rPr>
                <w:rFonts w:asciiTheme="minorHAnsi" w:hAnsiTheme="minorHAnsi" w:cstheme="minorHAnsi"/>
                <w:sz w:val="22"/>
                <w:szCs w:val="22"/>
              </w:rPr>
              <w:t xml:space="preserve"> of the meeting held on </w:t>
            </w:r>
            <w:r w:rsidR="005C0D46">
              <w:rPr>
                <w:rFonts w:asciiTheme="minorHAnsi" w:hAnsiTheme="minorHAnsi" w:cstheme="minorHAnsi"/>
                <w:sz w:val="22"/>
                <w:szCs w:val="22"/>
              </w:rPr>
              <w:t>15 September</w:t>
            </w:r>
            <w:r w:rsidR="00F12B10">
              <w:rPr>
                <w:rFonts w:asciiTheme="minorHAnsi" w:hAnsiTheme="minorHAnsi" w:cstheme="minorHAnsi"/>
                <w:sz w:val="22"/>
                <w:szCs w:val="22"/>
              </w:rPr>
              <w:t xml:space="preserve"> 2022 </w:t>
            </w:r>
            <w:r w:rsidRPr="0058100A">
              <w:rPr>
                <w:rFonts w:asciiTheme="minorHAnsi" w:hAnsiTheme="minorHAnsi" w:cstheme="minorHAnsi"/>
                <w:sz w:val="22"/>
                <w:szCs w:val="22"/>
              </w:rPr>
              <w:t xml:space="preserve">were accepted as </w:t>
            </w:r>
            <w:r w:rsidR="005A5F5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58100A">
              <w:rPr>
                <w:rFonts w:asciiTheme="minorHAnsi" w:hAnsiTheme="minorHAnsi" w:cstheme="minorHAnsi"/>
                <w:sz w:val="22"/>
                <w:szCs w:val="22"/>
              </w:rPr>
              <w:t>true and correct record</w:t>
            </w:r>
            <w:r w:rsidR="009273FB">
              <w:rPr>
                <w:rFonts w:asciiTheme="minorHAnsi" w:hAnsiTheme="minorHAnsi" w:cstheme="minorHAnsi"/>
                <w:sz w:val="22"/>
                <w:szCs w:val="22"/>
              </w:rPr>
              <w:t>, with the following clarifications</w:t>
            </w:r>
            <w:r w:rsidR="00E056C3">
              <w:rPr>
                <w:rFonts w:asciiTheme="minorHAnsi" w:hAnsiTheme="minorHAnsi" w:cstheme="minorHAnsi"/>
                <w:sz w:val="22"/>
                <w:szCs w:val="22"/>
              </w:rPr>
              <w:t>/changes</w:t>
            </w:r>
            <w:r w:rsidR="004D04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3CE6BC2" w14:textId="65E1160C" w:rsidR="004D04FC" w:rsidRDefault="004D04FC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Meeting Attendees: </w:t>
            </w:r>
          </w:p>
          <w:p w14:paraId="7FD4DE37" w14:textId="6EF3B3F6" w:rsidR="00C360C1" w:rsidRDefault="005A6AD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6ADB">
              <w:rPr>
                <w:rFonts w:asciiTheme="minorHAnsi" w:hAnsiTheme="minorHAnsi" w:cstheme="minorHAnsi"/>
                <w:sz w:val="22"/>
                <w:szCs w:val="22"/>
              </w:rPr>
              <w:t>Alwyn</w:t>
            </w:r>
            <w:r w:rsidR="005A5F53" w:rsidRPr="005A6A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60C1">
              <w:rPr>
                <w:rFonts w:asciiTheme="minorHAnsi" w:hAnsiTheme="minorHAnsi" w:cstheme="minorHAnsi"/>
                <w:sz w:val="22"/>
                <w:szCs w:val="22"/>
              </w:rPr>
              <w:t>D’Souza in person</w:t>
            </w:r>
          </w:p>
          <w:p w14:paraId="3DF3AA21" w14:textId="30E62A11" w:rsidR="005A5F53" w:rsidRDefault="005A5F5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Andrew Butler via zoom</w:t>
            </w:r>
          </w:p>
          <w:p w14:paraId="08E8ABFD" w14:textId="2F0E37AD" w:rsidR="005A5F53" w:rsidRDefault="005A5F5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Eileen Merriman in person</w:t>
            </w:r>
          </w:p>
          <w:p w14:paraId="4F7AC608" w14:textId="7C4D4CCA" w:rsidR="005A5F53" w:rsidRDefault="005A5F5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 Berkahn via zoom</w:t>
            </w:r>
          </w:p>
          <w:p w14:paraId="3C87E841" w14:textId="5C115B04" w:rsidR="005A5F53" w:rsidRDefault="005A5F5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Lucy Pemberton in person</w:t>
            </w:r>
          </w:p>
          <w:p w14:paraId="20DD9E9E" w14:textId="71ED22D7" w:rsidR="005A5F53" w:rsidRDefault="005A5F5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Luke</w:t>
            </w:r>
            <w:r w:rsidR="009273FB">
              <w:rPr>
                <w:rFonts w:asciiTheme="minorHAnsi" w:hAnsiTheme="minorHAnsi" w:cstheme="minorHAnsi"/>
                <w:sz w:val="22"/>
                <w:szCs w:val="22"/>
              </w:rPr>
              <w:t xml:space="preserve"> Merriman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73FB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9273F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ology</w:t>
            </w:r>
          </w:p>
          <w:p w14:paraId="315E8951" w14:textId="7835F86A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Natalia Gavrilova an apology</w:t>
            </w:r>
          </w:p>
          <w:p w14:paraId="4987EE59" w14:textId="0966B8CF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 Fergusson in person</w:t>
            </w:r>
          </w:p>
          <w:p w14:paraId="44CC84B0" w14:textId="19DEE788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Rosie Howard in person</w:t>
            </w:r>
          </w:p>
          <w:p w14:paraId="17650CEC" w14:textId="764282B3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Sharon Jackson in person</w:t>
            </w:r>
          </w:p>
          <w:p w14:paraId="709CFC12" w14:textId="6B198DEF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Prestidge an apology</w:t>
            </w:r>
          </w:p>
          <w:p w14:paraId="4E66E982" w14:textId="2E6CFD05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 Poplar an apology</w:t>
            </w:r>
          </w:p>
          <w:p w14:paraId="26336489" w14:textId="33908710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Marie Hughes an apology</w:t>
            </w:r>
          </w:p>
          <w:p w14:paraId="4A9A3A3E" w14:textId="19B936AA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5C714" w14:textId="1ED20656" w:rsidR="004D0B30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Pg 7. Cancer services planning – update minutes to </w:t>
            </w:r>
            <w:r w:rsidR="004D0B30">
              <w:rPr>
                <w:rFonts w:asciiTheme="minorHAnsi" w:hAnsiTheme="minorHAnsi" w:cstheme="minorHAnsi"/>
                <w:sz w:val="22"/>
                <w:szCs w:val="22"/>
              </w:rPr>
              <w:t>recap the 1-6 grading syste</w:t>
            </w:r>
            <w:r w:rsidR="00C90A3F">
              <w:rPr>
                <w:rFonts w:asciiTheme="minorHAnsi" w:hAnsiTheme="minorHAnsi" w:cstheme="minorHAnsi"/>
                <w:sz w:val="22"/>
                <w:szCs w:val="22"/>
              </w:rPr>
              <w:t>m and read</w:t>
            </w:r>
            <w:r w:rsidR="00E065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6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‘Concept of grading </w:t>
            </w:r>
            <w:r w:rsidR="006034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Haematology</w:t>
            </w:r>
            <w:r w:rsidR="00E0658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centres – a framework of levels 1-6</w:t>
            </w:r>
            <w:r w:rsidR="0073519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  <w:r w:rsidR="0060343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46D0BE79" w14:textId="51280C96" w:rsidR="00603437" w:rsidRDefault="00603437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tbl>
            <w:tblPr>
              <w:tblStyle w:val="TableGrid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8221"/>
            </w:tblGrid>
            <w:tr w:rsidR="00057687" w14:paraId="70BFDE97" w14:textId="77777777" w:rsidTr="00057687">
              <w:tc>
                <w:tcPr>
                  <w:tcW w:w="1293" w:type="dxa"/>
                </w:tcPr>
                <w:p w14:paraId="004E9C14" w14:textId="45F20904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Level Six</w:t>
                  </w:r>
                </w:p>
              </w:tc>
              <w:tc>
                <w:tcPr>
                  <w:tcW w:w="8221" w:type="dxa"/>
                </w:tcPr>
                <w:p w14:paraId="62C6693B" w14:textId="4DC16828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0B15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The services provided at level five and in addition allogeneic transplantation.</w:t>
                  </w:r>
                </w:p>
              </w:tc>
            </w:tr>
            <w:tr w:rsidR="00057687" w14:paraId="6FEE2C5A" w14:textId="77777777" w:rsidTr="00057687">
              <w:tc>
                <w:tcPr>
                  <w:tcW w:w="1293" w:type="dxa"/>
                </w:tcPr>
                <w:p w14:paraId="0BCB2D23" w14:textId="17DE60A7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Level Five</w:t>
                  </w:r>
                </w:p>
              </w:tc>
              <w:tc>
                <w:tcPr>
                  <w:tcW w:w="8221" w:type="dxa"/>
                </w:tcPr>
                <w:p w14:paraId="0C8F48F2" w14:textId="4CCAE7D3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0B15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The services provided at level four and in addition autologous transplantation</w:t>
                  </w:r>
                </w:p>
              </w:tc>
            </w:tr>
            <w:tr w:rsidR="00057687" w14:paraId="585B0B80" w14:textId="77777777" w:rsidTr="00057687">
              <w:tc>
                <w:tcPr>
                  <w:tcW w:w="1293" w:type="dxa"/>
                </w:tcPr>
                <w:p w14:paraId="1F285AA1" w14:textId="0F3A1F5E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Level Four</w:t>
                  </w:r>
                </w:p>
              </w:tc>
              <w:tc>
                <w:tcPr>
                  <w:tcW w:w="8221" w:type="dxa"/>
                </w:tcPr>
                <w:p w14:paraId="6A29958C" w14:textId="212E8678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0B15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The services provided at level three and in addition acute leukaemia</w:t>
                  </w:r>
                </w:p>
              </w:tc>
            </w:tr>
            <w:tr w:rsidR="00057687" w14:paraId="46300B1A" w14:textId="77777777" w:rsidTr="00057687">
              <w:tc>
                <w:tcPr>
                  <w:tcW w:w="1293" w:type="dxa"/>
                </w:tcPr>
                <w:p w14:paraId="37D52011" w14:textId="62137E2F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Level Three</w:t>
                  </w:r>
                </w:p>
              </w:tc>
              <w:tc>
                <w:tcPr>
                  <w:tcW w:w="8221" w:type="dxa"/>
                </w:tcPr>
                <w:p w14:paraId="063BFB9B" w14:textId="39EAFEB7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0B15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On site Clinical Haematology team and Clinical Haematology inpatient beds</w:t>
                  </w:r>
                </w:p>
              </w:tc>
            </w:tr>
            <w:tr w:rsidR="00057687" w14:paraId="66EBE3AC" w14:textId="77777777" w:rsidTr="00057687">
              <w:tc>
                <w:tcPr>
                  <w:tcW w:w="1293" w:type="dxa"/>
                </w:tcPr>
                <w:p w14:paraId="3C26BB36" w14:textId="580838C7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Level Two</w:t>
                  </w:r>
                </w:p>
              </w:tc>
              <w:tc>
                <w:tcPr>
                  <w:tcW w:w="8221" w:type="dxa"/>
                </w:tcPr>
                <w:p w14:paraId="34E8ED7F" w14:textId="53C6B24D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0B15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On site Clinical Haematology team and access to General Medicine inpatient beds</w:t>
                  </w:r>
                </w:p>
              </w:tc>
            </w:tr>
            <w:tr w:rsidR="00057687" w14:paraId="4735036D" w14:textId="533E8207" w:rsidTr="00057687">
              <w:tc>
                <w:tcPr>
                  <w:tcW w:w="1293" w:type="dxa"/>
                </w:tcPr>
                <w:p w14:paraId="028A22B7" w14:textId="765E45A2" w:rsidR="00057687" w:rsidRDefault="00057687" w:rsidP="002C0FDA">
                  <w:pPr>
                    <w:tabs>
                      <w:tab w:val="right" w:leader="underscore" w:pos="5670"/>
                      <w:tab w:val="left" w:pos="6237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Level One</w:t>
                  </w:r>
                </w:p>
              </w:tc>
              <w:tc>
                <w:tcPr>
                  <w:tcW w:w="8221" w:type="dxa"/>
                </w:tcPr>
                <w:p w14:paraId="0862892C" w14:textId="0DB97534" w:rsidR="00057687" w:rsidRDefault="00057687" w:rsidP="002C0FDA">
                  <w:pPr>
                    <w:tabs>
                      <w:tab w:val="left" w:pos="1140"/>
                    </w:tabs>
                    <w:jc w:val="both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0B15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The delivery of systemic anti-cancer therapy for clinical haematology and visiting clinical haematology clinics.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’</w:t>
                  </w:r>
                </w:p>
              </w:tc>
            </w:tr>
          </w:tbl>
          <w:p w14:paraId="6E79BB90" w14:textId="723694CA" w:rsidR="00820FFC" w:rsidRDefault="00820FFC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6A4FACE" w14:textId="7B17B199" w:rsidR="00820FFC" w:rsidRDefault="0049096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2B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Members agreed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to align the New Zealand </w:t>
            </w:r>
            <w:r w:rsidR="00395EAC">
              <w:rPr>
                <w:rFonts w:asciiTheme="minorHAnsi" w:hAnsiTheme="minorHAnsi" w:cstheme="minorHAnsi"/>
                <w:sz w:val="22"/>
                <w:szCs w:val="22"/>
              </w:rPr>
              <w:t xml:space="preserve">1-6 levels with the Australian levels while adapting to suit the New Zealand context. </w:t>
            </w:r>
          </w:p>
          <w:p w14:paraId="411C344E" w14:textId="77777777" w:rsid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2DEF0" w14:textId="3D7F5978" w:rsidR="009273FB" w:rsidRPr="009273FB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 8. Whiteboard/brainstorming session was not visible, but nothing from the group to note. Update minutes to read ‘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General discussion was had’.</w:t>
            </w:r>
          </w:p>
          <w:p w14:paraId="776B7ED1" w14:textId="77777777" w:rsidR="009273FB" w:rsidRPr="0058100A" w:rsidRDefault="009273FB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10A0E" w14:textId="66577709" w:rsidR="0058100A" w:rsidRDefault="00E056C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 8. Action item: Ashley Shearer to create a document to distribute to the group as an overview of the S</w:t>
            </w:r>
            <w:r w:rsidR="00C360C1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proposal - Re-assign to Simon Pointer </w:t>
            </w:r>
          </w:p>
          <w:p w14:paraId="000CBC48" w14:textId="039FC225" w:rsidR="00E056C3" w:rsidRDefault="00E056C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7AA76" w14:textId="3AB3B7AA" w:rsidR="00E056C3" w:rsidRDefault="00E056C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Pg 9. Action item: </w:t>
            </w:r>
            <w:r w:rsidR="004568D7">
              <w:rPr>
                <w:rFonts w:asciiTheme="minorHAnsi" w:hAnsiTheme="minorHAnsi" w:cstheme="minorHAnsi"/>
                <w:sz w:val="22"/>
                <w:szCs w:val="22"/>
              </w:rPr>
              <w:t xml:space="preserve">Humphrey to prepare a proposal stating that there is consensus to go out to tender for anti-complement treatments for PNH.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Update that going out to tender would be a good idea, and they agreed. </w:t>
            </w:r>
            <w:r w:rsidR="004568D7" w:rsidRPr="00456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Action item c</w:t>
            </w:r>
            <w:r w:rsidRPr="004568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ompleted.</w:t>
            </w:r>
          </w:p>
          <w:p w14:paraId="1EA361A5" w14:textId="77777777" w:rsidR="00E056C3" w:rsidRPr="0058100A" w:rsidRDefault="00E056C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9A769" w14:textId="6D077CDE" w:rsidR="005A5F53" w:rsidRDefault="0058100A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100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E3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084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onflicts </w:t>
            </w:r>
            <w:r w:rsidR="00CE3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84E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egister</w:t>
            </w:r>
            <w:r w:rsidRPr="0058100A">
              <w:rPr>
                <w:rFonts w:asciiTheme="minorHAnsi" w:hAnsiTheme="minorHAnsi" w:cstheme="minorHAnsi"/>
                <w:sz w:val="22"/>
                <w:szCs w:val="22"/>
              </w:rPr>
              <w:t xml:space="preserve"> was received and noted without change.</w:t>
            </w:r>
            <w:r w:rsidR="005A5F53">
              <w:rPr>
                <w:rFonts w:asciiTheme="minorHAnsi" w:hAnsiTheme="minorHAnsi" w:cstheme="minorHAnsi"/>
                <w:sz w:val="22"/>
                <w:szCs w:val="22"/>
              </w:rPr>
              <w:t xml:space="preserve"> Chair requested those with a ‘gap’ notify their updates.</w:t>
            </w:r>
            <w:r w:rsidR="00CE3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CCC">
              <w:rPr>
                <w:rFonts w:asciiTheme="minorHAnsi" w:hAnsiTheme="minorHAnsi" w:cstheme="minorHAnsi"/>
                <w:sz w:val="22"/>
                <w:szCs w:val="22"/>
              </w:rPr>
              <w:t xml:space="preserve">District Health Boards to be updated to </w:t>
            </w:r>
            <w:r w:rsidR="002E2C43">
              <w:rPr>
                <w:rFonts w:asciiTheme="minorHAnsi" w:hAnsiTheme="minorHAnsi" w:cstheme="minorHAnsi"/>
                <w:sz w:val="22"/>
                <w:szCs w:val="22"/>
              </w:rPr>
              <w:t>align with Te Whatu Ora districts.</w:t>
            </w:r>
          </w:p>
          <w:p w14:paraId="05C84B8A" w14:textId="7006ADF1" w:rsidR="006903B5" w:rsidRDefault="006903B5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BFB53" w14:textId="0D4A2C2E" w:rsidR="006903B5" w:rsidRDefault="00084E66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E3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6903B5" w:rsidRPr="002D19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ction</w:t>
            </w:r>
            <w:r w:rsidRPr="002D19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E3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2D19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egister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was reviewed</w:t>
            </w:r>
            <w:r w:rsidR="002D1924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952B84">
              <w:rPr>
                <w:rFonts w:asciiTheme="minorHAnsi" w:hAnsiTheme="minorHAnsi" w:cstheme="minorHAnsi"/>
                <w:sz w:val="22"/>
                <w:szCs w:val="22"/>
              </w:rPr>
              <w:t xml:space="preserve">members </w:t>
            </w:r>
            <w:r w:rsidR="002D1924">
              <w:rPr>
                <w:rFonts w:asciiTheme="minorHAnsi" w:hAnsiTheme="minorHAnsi" w:cstheme="minorHAnsi"/>
                <w:sz w:val="22"/>
                <w:szCs w:val="22"/>
              </w:rPr>
              <w:t>confirming the following changes:</w:t>
            </w:r>
            <w:r w:rsidR="006903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9D0A71" w14:textId="207B7850" w:rsidR="002D2559" w:rsidRDefault="002D2559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46. Leave to collages and wait to hear back from them. </w:t>
            </w:r>
            <w:r w:rsidRPr="002D25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 off as completed item.</w:t>
            </w:r>
          </w:p>
          <w:p w14:paraId="6C710F3C" w14:textId="7030C005" w:rsidR="00C76010" w:rsidRDefault="002D2559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60. Have incorporated most of the compassionate access programmes onto the spreadsheet. </w:t>
            </w:r>
            <w:r w:rsidRPr="002D25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 off as completed.</w:t>
            </w:r>
          </w:p>
          <w:p w14:paraId="75D090ED" w14:textId="6953845C" w:rsidR="004D6406" w:rsidRDefault="002D2559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62. Molecular testing.</w:t>
            </w:r>
            <w:r w:rsidR="00270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255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Sign off as completed.</w:t>
            </w:r>
          </w:p>
          <w:p w14:paraId="32783E4F" w14:textId="5D54BD98" w:rsidR="00FC34F1" w:rsidRDefault="00FC34F1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7C15" w:rsidRPr="009851AE" w14:paraId="72975E2C" w14:textId="77777777" w:rsidTr="3600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1BDA" w14:textId="77777777" w:rsidR="00EF7C15" w:rsidRDefault="00EF7C15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COVID 19 Update</w:t>
            </w:r>
          </w:p>
          <w:p w14:paraId="1F64CB11" w14:textId="68925137" w:rsidR="00EF7C15" w:rsidRDefault="46796A6D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Dr.</w:t>
            </w:r>
            <w:proofErr w:type="spellEnd"/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Tess Luff provided a</w:t>
            </w:r>
            <w:r w:rsidR="007F5B8F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n update on </w:t>
            </w:r>
            <w:r w:rsidR="00A16482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COVID</w:t>
            </w:r>
            <w:r w:rsidR="002B0D64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-</w:t>
            </w:r>
            <w:r w:rsidR="00A16482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19</w:t>
            </w:r>
            <w:r w:rsidR="007F5B8F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F7C15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, with key points discussed:</w:t>
            </w:r>
          </w:p>
          <w:p w14:paraId="07322D36" w14:textId="77777777" w:rsidR="004D04FC" w:rsidRDefault="004D04FC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12BA5920" w14:textId="1782DD30" w:rsidR="004D04FC" w:rsidRPr="004D04FC" w:rsidRDefault="002E399E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COVID-19 and </w:t>
            </w:r>
            <w:r w:rsidR="004D04FC" w:rsidRPr="004D04FC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Cancer Services Report</w:t>
            </w:r>
          </w:p>
          <w:p w14:paraId="04A69A07" w14:textId="77777777" w:rsidR="007F5B8F" w:rsidRDefault="007F5B8F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FCCBED4" w14:textId="236B091C" w:rsidR="00E23ECE" w:rsidRDefault="00E23ECE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The latest </w:t>
            </w:r>
            <w:r w:rsidR="00270F1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COVID-19 and </w:t>
            </w:r>
            <w:r w:rsidR="003B584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C</w:t>
            </w:r>
            <w:r w:rsidR="00270F1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ancer </w:t>
            </w:r>
            <w:r w:rsidR="003B584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Services </w:t>
            </w:r>
            <w:r w:rsidR="00270F1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report is due for release in December</w:t>
            </w:r>
            <w:r w:rsidR="003B584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.</w:t>
            </w:r>
            <w:r w:rsidR="004D04F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This </w:t>
            </w:r>
            <w:r w:rsidR="00BD3D95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report </w:t>
            </w:r>
            <w:r w:rsidR="004D04F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will include data until September 2022. </w:t>
            </w:r>
            <w:r w:rsidR="003B584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Overall,</w:t>
            </w:r>
            <w:r w:rsidR="004D04F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there has been an increase in</w:t>
            </w:r>
            <w:r w:rsidR="003B584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c</w:t>
            </w:r>
            <w:r w:rsidR="00506FC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ancer registrations </w:t>
            </w:r>
            <w:r w:rsidR="004D04F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compared to the previous report</w:t>
            </w:r>
            <w:r w:rsidR="00506FC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.</w:t>
            </w:r>
            <w:r w:rsidR="007F5B8F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D04F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The provisional data has demonstrated</w:t>
            </w:r>
            <w:r w:rsidR="00506FC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a</w:t>
            </w:r>
            <w:r w:rsidR="004F7AB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2% decrease in haematology FSAs</w:t>
            </w:r>
            <w:r w:rsidR="004D04F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. This is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D04F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less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than previous report which showed an 11%</w:t>
            </w:r>
            <w:r w:rsidR="61B35C3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reduction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. M</w:t>
            </w:r>
            <w:r w:rsidR="006F5111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ā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ori </w:t>
            </w:r>
            <w:r w:rsidR="00654F29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have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not</w:t>
            </w:r>
            <w:r w:rsidR="0083345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been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disproportionately affected</w:t>
            </w:r>
            <w:r w:rsidR="0083345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over the reporting period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2FAD3596" w14:textId="462FC05B" w:rsidR="008428EB" w:rsidRDefault="008428EB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12B82CF" w14:textId="1D1429A0" w:rsidR="0057038A" w:rsidRDefault="007C5303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4375BF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Members discussed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75B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the d</w:t>
            </w:r>
            <w:r w:rsidR="00F7667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ata interpretation and the usefulness of raw data without a frame of reference. The </w:t>
            </w:r>
            <w:r w:rsidR="002E3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purpose of the COVID-19 and Cancer Services Report is to </w:t>
            </w:r>
            <w:r w:rsidR="00CD726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highlight potential issues and look at trends. </w:t>
            </w:r>
          </w:p>
          <w:p w14:paraId="3A863E6C" w14:textId="46AEC4F0" w:rsidR="004D04FC" w:rsidRDefault="004D04FC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9C5FF42" w14:textId="35EEAD63" w:rsidR="004D04FC" w:rsidRDefault="004D04FC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04FC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Referral Data</w:t>
            </w:r>
          </w:p>
          <w:p w14:paraId="207E6F55" w14:textId="2D81C47B" w:rsidR="008428EB" w:rsidRDefault="008428EB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0150729" w14:textId="17D80D65" w:rsidR="004733AC" w:rsidRDefault="008428EB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Following the previous meeting, </w:t>
            </w:r>
            <w:r w:rsidR="2C32736A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FSA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referral data was collected from the centres</w:t>
            </w:r>
            <w:r w:rsidR="00663E57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in order to examine trends in haematology referrals. The data received included </w:t>
            </w:r>
            <w:r w:rsidR="0048098F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varying definitions of referral and highlighted the variation in data recording across the country. </w:t>
            </w:r>
          </w:p>
          <w:p w14:paraId="2B9AC71C" w14:textId="6BD53E5B" w:rsidR="008428EB" w:rsidRDefault="008428EB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EC62A4F" w14:textId="78CED4F5" w:rsidR="008428EB" w:rsidRDefault="008428EB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Overall, the data did not show a strong downtrend </w:t>
            </w:r>
            <w:r w:rsidR="004E3197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in referrals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from </w:t>
            </w:r>
            <w:r w:rsidR="004E3197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mid-2021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through to </w:t>
            </w:r>
            <w:r w:rsidR="004E3197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mid-2022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. </w:t>
            </w:r>
            <w:proofErr w:type="gramStart"/>
            <w:r w:rsidR="3D5C9E6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However</w:t>
            </w:r>
            <w:proofErr w:type="gramEnd"/>
            <w:r w:rsidR="3D5C9E6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there is a suggestion that the acceptance criteria for a</w:t>
            </w:r>
            <w:r w:rsidR="46EF6375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haematology</w:t>
            </w:r>
            <w:r w:rsidR="3D5C9E6C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FSA appointment has been tightened, </w:t>
            </w:r>
            <w:r w:rsidR="20DC7390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and that many FSA referrals are being declined with written advice being provided to the referring G.P. instead</w:t>
            </w:r>
          </w:p>
          <w:p w14:paraId="7E88C3A1" w14:textId="593F57DE" w:rsidR="00C420BF" w:rsidRDefault="00C420BF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B7B7F54" w14:textId="738E81AD" w:rsidR="00E23ECE" w:rsidRDefault="00C420BF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Members </w:t>
            </w:r>
            <w:r w:rsidR="2641D60E" w:rsidRPr="36005D0D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noted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that haematology referral </w:t>
            </w:r>
            <w:r w:rsidR="00F82012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and treatment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data  </w:t>
            </w:r>
            <w:r w:rsidR="008428EB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will also include </w:t>
            </w:r>
            <w:r w:rsidR="18737F35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referrals for </w:t>
            </w:r>
            <w:r w:rsidR="008428EB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non-malignant haematological conditions. </w:t>
            </w:r>
            <w:r w:rsidR="004127F4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00234C20" w14:textId="77777777" w:rsidR="004127F4" w:rsidRDefault="004127F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2C14809" w14:textId="77777777" w:rsidR="002B0D64" w:rsidRPr="002B0D64" w:rsidRDefault="004127F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B0D64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Telehealth </w:t>
            </w:r>
          </w:p>
          <w:p w14:paraId="518240B7" w14:textId="67D698E8" w:rsidR="002B0D64" w:rsidRDefault="002B0D6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EB4FD02" w14:textId="3FFE5CD5" w:rsidR="002B0D64" w:rsidRDefault="002B0D64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During the earlier stages of the </w:t>
            </w:r>
            <w:r w:rsidR="00190377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COVID-19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pandemic and initial lockdown, telehealth use increased significantly. To date, clinical haematology </w:t>
            </w:r>
            <w:r w:rsidR="6AC91F81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units are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still utilising telehealth</w:t>
            </w:r>
            <w:r w:rsidR="26C60830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, with many follow-up appointments being conducted as phone consultations or over Zoom/Teams. </w:t>
            </w:r>
            <w:r w:rsidR="3E56C99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This practice is expected to continue</w:t>
            </w:r>
            <w:r w:rsidR="00862479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and has not decreased back to pre-pandemic levels. </w:t>
            </w:r>
          </w:p>
          <w:p w14:paraId="355D955C" w14:textId="6237B68C" w:rsidR="002B0D64" w:rsidRDefault="002B0D6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0E6307AF" w14:textId="04C47F07" w:rsidR="002B0D64" w:rsidRDefault="002B0D64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Members commented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that telehealth has been </w:t>
            </w:r>
            <w:r w:rsidR="1DA93C2F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particularly 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beneficial for use with people requiring routine follow up appointments who live rurally. </w:t>
            </w:r>
          </w:p>
          <w:p w14:paraId="5AD99283" w14:textId="77777777" w:rsidR="002B0D64" w:rsidRDefault="002B0D6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763C5D6" w14:textId="3800D258" w:rsidR="004127F4" w:rsidRDefault="004127F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B0D64"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  <w:t>Evusheld</w:t>
            </w:r>
          </w:p>
          <w:p w14:paraId="12924460" w14:textId="24B70CE0" w:rsidR="002B0D64" w:rsidRDefault="002B0D6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D75B5AF" w14:textId="4306AD1B" w:rsidR="002B0D64" w:rsidRDefault="002B0D64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There </w:t>
            </w:r>
            <w:r w:rsidR="00466E0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are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approximately 10,000 doses worth of Evusheld due to expire on the 31</w:t>
            </w:r>
            <w:r w:rsidRPr="002B0D64">
              <w:rPr>
                <w:rStyle w:val="eop"/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of December 2022. </w:t>
            </w:r>
          </w:p>
          <w:p w14:paraId="0C57BA65" w14:textId="1C96682B" w:rsidR="00F27616" w:rsidRDefault="00F27616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B9AC571" w14:textId="1A08E00B" w:rsidR="00F27616" w:rsidRDefault="00F27616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Across the country there are varying methods and processes for the roll out of Evusheld. These include:</w:t>
            </w:r>
          </w:p>
          <w:p w14:paraId="6187B7AC" w14:textId="71C4F660" w:rsidR="00F27616" w:rsidRDefault="00F27616" w:rsidP="002C0FD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57" w:hanging="357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Administration to all patients having systemic anti-cancer therapy treatment</w:t>
            </w:r>
          </w:p>
          <w:p w14:paraId="2C2CC0A1" w14:textId="5EB5E3B9" w:rsidR="00F27616" w:rsidRDefault="00F27616" w:rsidP="002C0FD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57" w:hanging="357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Day</w:t>
            </w:r>
            <w:r w:rsidR="009C5AA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ard and outpatient nurses administering </w:t>
            </w:r>
            <w:r w:rsidR="00716F0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on attendance </w:t>
            </w:r>
          </w:p>
          <w:p w14:paraId="2739FBAC" w14:textId="4E0DED4B" w:rsidR="00716F09" w:rsidRDefault="00716F09" w:rsidP="002C0FD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57" w:hanging="357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Primary care administration</w:t>
            </w:r>
            <w:r w:rsidR="007423F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(this can involve a $150 cost to the patient)</w:t>
            </w:r>
          </w:p>
          <w:p w14:paraId="07553A47" w14:textId="0BEBA704" w:rsidR="00A476BF" w:rsidRDefault="00A476BF" w:rsidP="002C0FDA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57" w:hanging="357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Administration to all allogeneic and autologous stem cell transplant patients</w:t>
            </w:r>
          </w:p>
          <w:p w14:paraId="5F042EC9" w14:textId="44CA39D0" w:rsidR="00716F09" w:rsidRDefault="00716F09" w:rsidP="002C0FDA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AAC941E" w14:textId="6AE336B5" w:rsidR="00920C66" w:rsidRDefault="00716F09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Members </w:t>
            </w:r>
            <w:r w:rsidR="00A476BF" w:rsidRPr="36005D0D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discussed</w:t>
            </w:r>
            <w:r w:rsidR="00A35A9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the</w:t>
            </w:r>
            <w:r w:rsidR="007F28FE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efficacy of </w:t>
            </w:r>
            <w:r w:rsidR="00DD66B4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Evusheld against newer strains of COVID-19</w:t>
            </w:r>
            <w:r w:rsidR="005B3A19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from h</w:t>
            </w:r>
            <w:r w:rsidR="00A35A93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ospital </w:t>
            </w:r>
            <w:r w:rsidR="00414B4D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based Infectious Diseases clinicians</w:t>
            </w:r>
            <w:r w:rsidR="005B3A19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.</w:t>
            </w:r>
            <w:r w:rsidR="006B6962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548CA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There was questioning whether it is still beneficial to be pushing this medication</w:t>
            </w:r>
            <w:r w:rsidR="00E9476D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="2EF38565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there </w:t>
            </w:r>
            <w:r w:rsidR="00E9476D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appears to be varying practice across the country as to plans to continue to administer proactively.</w:t>
            </w:r>
            <w:r w:rsidR="00DB3D44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70A7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The </w:t>
            </w:r>
            <w:r w:rsidR="001D38C7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clinical benefit in comparison to the potential cost to patients and manpower requirements was discussed. </w:t>
            </w:r>
            <w:r w:rsidR="00EC3337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COVID-19 continues to be potentially fatal for the </w:t>
            </w:r>
            <w:r w:rsidR="002409BB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vulnerable clinical haematology patient cohort. </w:t>
            </w:r>
          </w:p>
          <w:p w14:paraId="1265CD89" w14:textId="77777777" w:rsidR="002409BB" w:rsidRDefault="002409BB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721E339" w14:textId="4E74245B" w:rsidR="00EF7C15" w:rsidRPr="002074F4" w:rsidRDefault="00D47559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7D4F81">
              <w:rPr>
                <w:rStyle w:val="eop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Action: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Tess Luff to </w:t>
            </w:r>
            <w:r w:rsidR="001F25A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liaise with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Te Whatu Ora</w:t>
            </w:r>
            <w:r w:rsidR="00281DC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(or Manat</w:t>
            </w:r>
            <w:r w:rsidR="001F25A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ū Hauora, as appropriate)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25A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to highlight that there are concerns and uncertainty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061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around the efficacy of Evusheld at the current time</w:t>
            </w:r>
            <w:r w:rsidR="00E9476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and whether updated advice</w:t>
            </w:r>
            <w:r w:rsidR="00F6327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07061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the distribution</w:t>
            </w:r>
            <w:r w:rsidR="007423F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and administration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of Evusheld</w:t>
            </w:r>
            <w:r w:rsidR="00F6327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will be provided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03F33E" w14:textId="4FCF84AE" w:rsidR="0049664E" w:rsidRPr="00366B1E" w:rsidRDefault="0049664E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442E" w:rsidRPr="009851AE" w14:paraId="04F7D2E4" w14:textId="77777777" w:rsidTr="3600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17C0" w14:textId="21ACE9CB" w:rsidR="00F12B10" w:rsidRDefault="00F12B10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6B1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Cancer Services Planning </w:t>
            </w:r>
            <w:r w:rsidR="00E42CB8" w:rsidRPr="00E42CB8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Optimal </w:t>
            </w:r>
            <w:r w:rsidR="00323B9B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Cancer </w:t>
            </w:r>
            <w:r w:rsidR="00E42CB8" w:rsidRPr="00E42CB8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Care Pathways Update</w:t>
            </w:r>
          </w:p>
          <w:p w14:paraId="5C732BA9" w14:textId="77777777" w:rsidR="00406CC9" w:rsidRDefault="00406CC9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71B30F5" w14:textId="22402FAC" w:rsidR="00406CC9" w:rsidRDefault="003A4E54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Abby O’Neil and Jan Smith</w:t>
            </w:r>
            <w:r w:rsidR="7A4469BD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 provided a</w:t>
            </w:r>
            <w:r w:rsidR="00CE3BCD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n update on the </w:t>
            </w:r>
            <w:r w:rsidR="00B605D6"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Cancer Services Planning Optimal Cancer Care Pathways (OCCP) Project . </w:t>
            </w:r>
          </w:p>
          <w:p w14:paraId="55AFF1D3" w14:textId="6563E4DF" w:rsidR="00B605D6" w:rsidRDefault="00B605D6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44501EFF" w14:textId="412ED628" w:rsidR="001604CF" w:rsidRDefault="001604CF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Currently, there are inequities at every step along the cancer continuum with Māori people 20% more likely to develop canc</w:t>
            </w:r>
            <w:r w:rsidR="00225B0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er than non-Māori and twice as likely to die from cancer. Pacific people experience higher incidence and morta</w:t>
            </w:r>
            <w:r w:rsidR="00D8454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lity for a range of cancers than non-Pacific. People living with mental </w:t>
            </w:r>
            <w:r w:rsidR="00D83E5C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illness experience poorer cancer survival rates for some cancers. </w:t>
            </w:r>
          </w:p>
          <w:p w14:paraId="3CDA83DD" w14:textId="26018C21" w:rsidR="00D83E5C" w:rsidRDefault="00D83E5C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6A280B7" w14:textId="30BB1A31" w:rsidR="00E33994" w:rsidRDefault="00D83E5C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The OCCP</w:t>
            </w:r>
            <w:r w:rsidR="002474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475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is a tool that </w:t>
            </w:r>
            <w:r w:rsidR="002474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will support </w:t>
            </w:r>
            <w:r w:rsidR="005B5A5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driving </w:t>
            </w:r>
            <w:r w:rsidR="002474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improvements </w:t>
            </w:r>
            <w:r w:rsidR="0061009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and reducing unwarranted variation </w:t>
            </w:r>
            <w:r w:rsidR="002474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in cancer care by defining what optimal, publicly funded care we should be aiming to provide by cancer type. </w:t>
            </w:r>
            <w:r w:rsidR="00E3399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B5A5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project has taken an adopt and adapt approach </w:t>
            </w:r>
            <w:r w:rsidR="00551F5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from</w:t>
            </w:r>
            <w:r w:rsidR="00E3399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the Australian Optimal Care Pathway</w:t>
            </w:r>
            <w:r w:rsidR="003351E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</w:t>
            </w:r>
            <w:r w:rsidR="00551F5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.  New Zealand has adapted to suit </w:t>
            </w:r>
            <w:r w:rsidR="00D966A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our context</w:t>
            </w:r>
            <w:r w:rsidR="003351E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966A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such as</w:t>
            </w:r>
            <w:r w:rsidR="003351E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the addition of equity to the guiding principles</w:t>
            </w:r>
            <w:r w:rsidR="00D966A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,</w:t>
            </w:r>
            <w:r w:rsidR="003351E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and w</w:t>
            </w:r>
            <w:r w:rsidR="00224D7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ellness </w:t>
            </w:r>
            <w:r w:rsidR="00736D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added as</w:t>
            </w:r>
            <w:r w:rsidR="00224D7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1E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step one</w:t>
            </w:r>
            <w:r w:rsidR="00F402E2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95B7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There have recently been eight Australian pathways published for haematology, these will be used to develop the New Zealand OCCP.</w:t>
            </w:r>
          </w:p>
          <w:p w14:paraId="5743C151" w14:textId="5D5C2607" w:rsidR="00CA15B6" w:rsidRDefault="00CA15B6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332BC012" w14:textId="1AF733B1" w:rsidR="00CA15B6" w:rsidRDefault="00CA15B6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This work is in the early stages and will return to the Haematology Work Group at a later date. </w:t>
            </w:r>
            <w:r w:rsidR="00A95B7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 final </w:t>
            </w:r>
            <w:r w:rsidR="00A739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OCCP will support Te Whatu Ora in commissioning and </w:t>
            </w:r>
            <w:r w:rsidR="00736D0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clinical </w:t>
            </w:r>
            <w:r w:rsidR="00A7391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governance of the </w:t>
            </w:r>
            <w:r w:rsidR="007C530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pathways. </w:t>
            </w:r>
          </w:p>
          <w:p w14:paraId="41FBC403" w14:textId="729B7D8E" w:rsidR="00224D70" w:rsidRDefault="00224D70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571969AC" w14:textId="27172352" w:rsidR="00266FB9" w:rsidRPr="002074F4" w:rsidRDefault="00640C1B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74F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Members </w:t>
            </w:r>
            <w:r w:rsidR="002074F4" w:rsidRPr="002074F4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commented</w:t>
            </w:r>
            <w:r w:rsidR="005F2C1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that they 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are interested to see how the pathways will be implemented, followed and monitored.</w:t>
            </w:r>
          </w:p>
        </w:tc>
      </w:tr>
      <w:tr w:rsidR="00A35B11" w:rsidRPr="009851AE" w14:paraId="34E24E30" w14:textId="77777777" w:rsidTr="36005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dxa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9685" w14:textId="6EC5C1A7" w:rsidR="00F12B10" w:rsidRPr="00366B1E" w:rsidRDefault="00E304DE" w:rsidP="00F12B1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PET</w:t>
            </w:r>
            <w:r w:rsidR="0003795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CT Indications</w:t>
            </w:r>
          </w:p>
          <w:p w14:paraId="5A0390B6" w14:textId="77777777" w:rsidR="0003795E" w:rsidRDefault="0003795E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D069C2" w14:textId="3F474FC7" w:rsidR="0003795E" w:rsidRDefault="4D4DE1B0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Jo Anson provided a</w:t>
            </w:r>
            <w:r w:rsidR="000E4F44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n update on the PET-CT </w:t>
            </w:r>
            <w:r w:rsidR="00C42CB5" w:rsidRPr="36005D0D">
              <w:rPr>
                <w:rFonts w:asciiTheme="minorHAnsi" w:hAnsiTheme="minorHAnsi" w:cstheme="minorBidi"/>
                <w:sz w:val="22"/>
                <w:szCs w:val="22"/>
              </w:rPr>
              <w:t>Indications project</w:t>
            </w:r>
            <w:r w:rsidR="0A10A6A0" w:rsidRPr="36005D0D">
              <w:rPr>
                <w:rFonts w:asciiTheme="minorHAnsi" w:hAnsiTheme="minorHAnsi" w:cstheme="minorBidi"/>
                <w:sz w:val="22"/>
                <w:szCs w:val="22"/>
              </w:rPr>
              <w:t>, followed by robust discussion.</w:t>
            </w:r>
            <w:r w:rsidR="00C42CB5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117A76A6" w14:textId="6D7C556A" w:rsidR="003B437C" w:rsidRDefault="003B437C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E6A2A1" w14:textId="2E6A4E37" w:rsidR="00C42CB5" w:rsidRDefault="003B437C" w:rsidP="36005D0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There is currently inconsistent access to </w:t>
            </w:r>
            <w:r w:rsidR="003A4E54" w:rsidRPr="36005D0D">
              <w:rPr>
                <w:rFonts w:asciiTheme="minorHAnsi" w:hAnsiTheme="minorHAnsi" w:cstheme="minorBidi"/>
                <w:sz w:val="22"/>
                <w:szCs w:val="22"/>
              </w:rPr>
              <w:t>publicly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funded PET-CT scans across the country. </w:t>
            </w:r>
            <w:r w:rsidR="005D397F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This work is seeking to correct gaps and develop one national list of accepted indications. </w:t>
            </w:r>
            <w:r w:rsidR="00C42CB5" w:rsidRPr="36005D0D">
              <w:rPr>
                <w:rFonts w:asciiTheme="minorHAnsi" w:hAnsiTheme="minorHAnsi" w:cstheme="minorBidi"/>
                <w:sz w:val="22"/>
                <w:szCs w:val="22"/>
              </w:rPr>
              <w:t>The proposed updated PET-CT Indications include</w:t>
            </w:r>
            <w:r w:rsidR="3F4FE553" w:rsidRPr="36005D0D">
              <w:rPr>
                <w:rFonts w:asciiTheme="minorHAnsi" w:hAnsiTheme="minorHAnsi" w:cstheme="minorBidi"/>
                <w:sz w:val="22"/>
                <w:szCs w:val="22"/>
              </w:rPr>
              <w:t>s</w:t>
            </w:r>
            <w:r w:rsidR="00C42CB5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haematology indications. </w:t>
            </w:r>
            <w:r w:rsidR="00BE277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These are supported by international research and are the </w:t>
            </w:r>
            <w:r w:rsidR="12595D46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typically </w:t>
            </w:r>
            <w:r w:rsidR="00BE277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standard of care internationally. </w:t>
            </w:r>
          </w:p>
          <w:p w14:paraId="00BE2805" w14:textId="1A11FB4B" w:rsidR="00D8255D" w:rsidRDefault="00D8255D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E23DEB" w14:textId="65CC85BA" w:rsidR="00D8255D" w:rsidRDefault="00D8255D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Once finalised, the proposed indications will be provided as advice for Te Whatu Ora. </w:t>
            </w:r>
          </w:p>
          <w:p w14:paraId="72332F92" w14:textId="30B4EFAC" w:rsidR="00E46095" w:rsidRDefault="00E46095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EA918F" w14:textId="5CC29424" w:rsidR="002E2754" w:rsidRDefault="000D618B" w:rsidP="002C0FD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E46095" w:rsidRPr="00E079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agreed</w:t>
            </w:r>
            <w:r w:rsidR="00E460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7700E">
              <w:rPr>
                <w:rFonts w:asciiTheme="minorHAnsi" w:hAnsiTheme="minorHAnsi" w:cstheme="minorHAnsi"/>
                <w:bCs/>
                <w:sz w:val="22"/>
                <w:szCs w:val="22"/>
              </w:rPr>
              <w:t>that one list of indications across the country would be beneficia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 and</w:t>
            </w:r>
            <w:r w:rsidR="00B770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were supportive of the proposed indications for haematology. </w:t>
            </w:r>
          </w:p>
          <w:p w14:paraId="24E82118" w14:textId="77777777" w:rsidR="00C34DC8" w:rsidRDefault="00C34DC8" w:rsidP="007709D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18A6E" w14:textId="41514C61" w:rsidR="007709D9" w:rsidRPr="005661E9" w:rsidRDefault="007709D9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Action: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6F00">
              <w:rPr>
                <w:rFonts w:asciiTheme="minorHAnsi" w:hAnsiTheme="minorHAnsi" w:cstheme="minorHAnsi"/>
                <w:sz w:val="22"/>
                <w:szCs w:val="22"/>
              </w:rPr>
              <w:t xml:space="preserve">Jo Anson to email the group with the evidence </w:t>
            </w:r>
            <w:r w:rsidR="00353227">
              <w:rPr>
                <w:rFonts w:asciiTheme="minorHAnsi" w:hAnsiTheme="minorHAnsi" w:cstheme="minorHAnsi"/>
                <w:sz w:val="22"/>
                <w:szCs w:val="22"/>
              </w:rPr>
              <w:t>for the</w:t>
            </w:r>
            <w:r w:rsidR="000D618B">
              <w:rPr>
                <w:rFonts w:asciiTheme="minorHAnsi" w:hAnsiTheme="minorHAnsi" w:cstheme="minorHAnsi"/>
                <w:sz w:val="22"/>
                <w:szCs w:val="22"/>
              </w:rPr>
              <w:t xml:space="preserve"> proposed indications </w:t>
            </w:r>
            <w:r w:rsidR="00353227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36F00">
              <w:rPr>
                <w:rFonts w:asciiTheme="minorHAnsi" w:hAnsiTheme="minorHAnsi" w:cstheme="minorHAnsi"/>
                <w:sz w:val="22"/>
                <w:szCs w:val="22"/>
              </w:rPr>
              <w:t>to request further feedback from members.</w:t>
            </w:r>
          </w:p>
          <w:p w14:paraId="0443B779" w14:textId="77777777" w:rsidR="00A35B11" w:rsidRPr="0058100A" w:rsidRDefault="00A35B11" w:rsidP="00417123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B2127F" w14:textId="77777777" w:rsidR="00F82808" w:rsidRDefault="00F82808">
      <w:r>
        <w:br w:type="page"/>
      </w:r>
    </w:p>
    <w:tbl>
      <w:tblPr>
        <w:tblStyle w:val="TableGrid"/>
        <w:tblW w:w="9776" w:type="dxa"/>
        <w:tblLayout w:type="fixed"/>
        <w:tblLook w:val="01E0" w:firstRow="1" w:lastRow="1" w:firstColumn="1" w:lastColumn="1" w:noHBand="0" w:noVBand="0"/>
      </w:tblPr>
      <w:tblGrid>
        <w:gridCol w:w="9776"/>
      </w:tblGrid>
      <w:tr w:rsidR="00A35B11" w:rsidRPr="009851AE" w14:paraId="51DB5493" w14:textId="77777777" w:rsidTr="36005D0D">
        <w:tc>
          <w:tcPr>
            <w:tcW w:w="9776" w:type="dxa"/>
            <w:shd w:val="clear" w:color="auto" w:fill="auto"/>
          </w:tcPr>
          <w:p w14:paraId="642EEBD8" w14:textId="6BFFC83F" w:rsidR="00417123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Centre Updates</w:t>
            </w:r>
          </w:p>
          <w:p w14:paraId="73F56061" w14:textId="671C9773" w:rsidR="00354184" w:rsidRDefault="00354184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EB02AC" w14:textId="777D742E" w:rsidR="00472824" w:rsidRPr="00472824" w:rsidRDefault="00472824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 provided Centre updates</w:t>
            </w:r>
            <w:r w:rsidR="00BE7AF1">
              <w:rPr>
                <w:rFonts w:asciiTheme="minorHAnsi" w:hAnsiTheme="minorHAnsi" w:cstheme="minorHAnsi"/>
                <w:sz w:val="22"/>
                <w:szCs w:val="22"/>
              </w:rPr>
              <w:t xml:space="preserve">, starting from the South and moving to the North of New Zealand. </w:t>
            </w:r>
          </w:p>
          <w:p w14:paraId="2F338907" w14:textId="77777777" w:rsidR="00472824" w:rsidRDefault="00472824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D8BB31" w14:textId="455F4B50" w:rsidR="00A35B11" w:rsidRDefault="00136F00" w:rsidP="36005D0D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Southern: </w:t>
            </w:r>
            <w:r w:rsidR="4A97AC13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Southern has been doing well with the Evusheld roll out. They are currently </w:t>
            </w:r>
            <w:r w:rsidR="141C2A7E" w:rsidRPr="36005D0D">
              <w:rPr>
                <w:rFonts w:asciiTheme="minorHAnsi" w:hAnsiTheme="minorHAnsi" w:cstheme="minorBidi"/>
                <w:sz w:val="22"/>
                <w:szCs w:val="22"/>
              </w:rPr>
              <w:t>working to</w:t>
            </w:r>
            <w:r w:rsidR="30ABD38D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implement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a laboratory advance</w:t>
            </w:r>
            <w:r w:rsidR="0FFD0E93" w:rsidRPr="36005D0D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trainee</w:t>
            </w:r>
            <w:r w:rsidR="141C2A7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registrar position</w:t>
            </w:r>
            <w:r w:rsidR="30ABD38D" w:rsidRPr="36005D0D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="141C2A7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0ABD38D" w:rsidRPr="36005D0D">
              <w:rPr>
                <w:rFonts w:asciiTheme="minorHAnsi" w:hAnsiTheme="minorHAnsi" w:cstheme="minorBidi"/>
                <w:sz w:val="22"/>
                <w:szCs w:val="22"/>
              </w:rPr>
              <w:t>Southern are i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nterested in support from other centres who have had success in this space.</w:t>
            </w:r>
            <w:r w:rsidR="30ABD38D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They</w:t>
            </w:r>
            <w:r w:rsidR="2FFE71A5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are hopeful to be f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ully staffed in 2023</w:t>
            </w:r>
          </w:p>
          <w:p w14:paraId="066AFFB4" w14:textId="51E05A95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FFD6D4" w14:textId="0E373827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Waitaha Canterbury: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300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Waitaha Canterbury are </w:t>
            </w:r>
            <w:r w:rsidR="00DE4F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ok with nothing additional to update on. </w:t>
            </w:r>
          </w:p>
          <w:p w14:paraId="7F5FF4BF" w14:textId="1F3D3894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B03C8B" w14:textId="12482BDA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Capital, Coast and Hutt Valley: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E4F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will be a busy January due </w:t>
            </w:r>
            <w:r w:rsidR="00B378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E923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recent patient </w:t>
            </w:r>
            <w:r w:rsidR="007D4F81">
              <w:rPr>
                <w:rFonts w:asciiTheme="minorHAnsi" w:hAnsiTheme="minorHAnsi" w:cstheme="minorHAnsi"/>
                <w:bCs/>
                <w:sz w:val="22"/>
                <w:szCs w:val="22"/>
              </w:rPr>
              <w:t>diagnoses</w:t>
            </w:r>
            <w:r w:rsidR="00E923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Currently 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Locum</w:t>
            </w:r>
            <w:r w:rsidR="00E923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covering sabbatical leave. </w:t>
            </w:r>
          </w:p>
          <w:p w14:paraId="52168A46" w14:textId="45C3790B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0C56E" w14:textId="5571C724" w:rsidR="00492DBC" w:rsidRDefault="29EA1EAC" w:rsidP="36005D0D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Te Pae Hauora o </w:t>
            </w:r>
            <w:proofErr w:type="spellStart"/>
            <w:r w:rsidRPr="36005D0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Ruahine</w:t>
            </w:r>
            <w:proofErr w:type="spellEnd"/>
            <w:r w:rsidRPr="36005D0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 </w:t>
            </w:r>
            <w:r w:rsidRPr="36005D0D">
              <w:rPr>
                <w:rStyle w:val="scxw146860660"/>
                <w:rFonts w:asciiTheme="minorHAnsi" w:hAnsiTheme="minorHAnsi" w:cstheme="minorBidi"/>
                <w:b/>
                <w:bCs/>
                <w:sz w:val="22"/>
                <w:szCs w:val="22"/>
              </w:rPr>
              <w:t> </w:t>
            </w:r>
            <w:proofErr w:type="spellStart"/>
            <w:r w:rsidRPr="36005D0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Tararua</w:t>
            </w:r>
            <w:proofErr w:type="spellEnd"/>
            <w:r w:rsidRPr="36005D0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MidCentral</w:t>
            </w:r>
            <w:r w:rsidRPr="36005D0D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  <w:r w:rsidR="00136F00" w:rsidRPr="36005D0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136F00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569F0B75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There are currently increased vacancies with a consultant </w:t>
            </w:r>
            <w:r w:rsidR="0C79CDA7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haematologist </w:t>
            </w:r>
            <w:r w:rsidR="569F0B75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retiring. </w:t>
            </w:r>
            <w:r w:rsidR="46F9E1D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This has resulted in increased travel to the regions (Taranaki and Hawkes Bay) by </w:t>
            </w:r>
            <w:r w:rsidR="24C39E71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the current pool of </w:t>
            </w:r>
            <w:r w:rsidR="46F9E1D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haematologists. The ability to service big </w:t>
            </w:r>
            <w:r w:rsidR="15CB42E4" w:rsidRPr="36005D0D">
              <w:rPr>
                <w:rFonts w:asciiTheme="minorHAnsi" w:hAnsiTheme="minorHAnsi" w:cstheme="minorBidi"/>
                <w:sz w:val="22"/>
                <w:szCs w:val="22"/>
              </w:rPr>
              <w:t>populations</w:t>
            </w:r>
            <w:r w:rsidR="46F9E1D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at a distance is getting more difficult. </w:t>
            </w:r>
          </w:p>
          <w:p w14:paraId="6CC5F3A5" w14:textId="0120F2E9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1392C2" w14:textId="3DD947AB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Waikato: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B7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Waikato is currently recruiting to fill the vacancy of a recent consultant retiring. </w:t>
            </w:r>
            <w:r w:rsidR="009057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is </w:t>
            </w:r>
            <w:r w:rsidR="0086103B">
              <w:rPr>
                <w:rFonts w:asciiTheme="minorHAnsi" w:hAnsiTheme="minorHAnsi" w:cstheme="minorHAnsi"/>
                <w:bCs/>
                <w:sz w:val="22"/>
                <w:szCs w:val="22"/>
              </w:rPr>
              <w:t>some 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apacity to take auto-transplant patients from the Auckland region</w:t>
            </w:r>
            <w:r w:rsidR="009057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if required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905768">
              <w:rPr>
                <w:rFonts w:asciiTheme="minorHAnsi" w:hAnsiTheme="minorHAnsi" w:cstheme="minorHAnsi"/>
                <w:bCs/>
                <w:sz w:val="22"/>
                <w:szCs w:val="22"/>
              </w:rPr>
              <w:t>Overall,</w:t>
            </w:r>
            <w:r w:rsidR="00F0780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everything is 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eading in the right direction.</w:t>
            </w:r>
          </w:p>
          <w:p w14:paraId="439E9D3B" w14:textId="3702BAB9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C22052" w14:textId="6CE0CFBD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Counties Manukau: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E4E44">
              <w:rPr>
                <w:rFonts w:asciiTheme="minorHAnsi" w:hAnsiTheme="minorHAnsi" w:cstheme="minorHAnsi"/>
                <w:bCs/>
                <w:sz w:val="22"/>
                <w:szCs w:val="22"/>
              </w:rPr>
              <w:t>Counties Man</w:t>
            </w:r>
            <w:r w:rsidR="00D70B00"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="009E4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kau are continuing business as usual with minimal updates to report. </w:t>
            </w:r>
            <w:r w:rsidR="00D70B00">
              <w:rPr>
                <w:rFonts w:asciiTheme="minorHAnsi" w:hAnsiTheme="minorHAnsi" w:cstheme="minorHAnsi"/>
                <w:bCs/>
                <w:sz w:val="22"/>
                <w:szCs w:val="22"/>
              </w:rPr>
              <w:t>Anecdotally</w:t>
            </w:r>
            <w:r w:rsidR="009E4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they are </w:t>
            </w:r>
            <w:r w:rsidR="00344BA4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eeing a</w:t>
            </w:r>
            <w:r w:rsidR="00344B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 increased amount of COVD-19 in haematology patient population. The Day Ward Charge Nurse has recently left. This position </w:t>
            </w:r>
            <w:r w:rsidR="00926D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has previously been difficult to recruit to.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2DD32EEA" w14:textId="19BB9696" w:rsidR="002E24B0" w:rsidRDefault="002E24B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8CA839" w14:textId="267CA3F7" w:rsidR="002E24B0" w:rsidRDefault="0120F92A" w:rsidP="36005D0D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Te Toka Tumai</w:t>
            </w:r>
            <w:r w:rsidRPr="36005D0D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6CFFCD8" w:rsidRPr="36005D0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Auckland:</w:t>
            </w:r>
            <w:r w:rsidR="06CFFCD8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The</w:t>
            </w:r>
            <w:r w:rsidR="61F7D481" w:rsidRPr="36005D0D">
              <w:rPr>
                <w:rFonts w:asciiTheme="minorHAnsi" w:hAnsiTheme="minorHAnsi" w:cstheme="minorBidi"/>
                <w:sz w:val="22"/>
                <w:szCs w:val="22"/>
              </w:rPr>
              <w:t>re</w:t>
            </w:r>
            <w:r w:rsidR="003A4E5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has been ongoing turnover in the SMO workforce recently. This </w:t>
            </w:r>
            <w:r w:rsidR="33F12F8B" w:rsidRPr="36005D0D">
              <w:rPr>
                <w:rFonts w:asciiTheme="minorHAnsi" w:hAnsiTheme="minorHAnsi" w:cstheme="minorBidi"/>
                <w:sz w:val="22"/>
                <w:szCs w:val="22"/>
              </w:rPr>
              <w:t>will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result in staffing constraints, particularly in the first half of 2023</w:t>
            </w:r>
            <w:r w:rsidR="33F12F8B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. There are </w:t>
            </w:r>
            <w:r w:rsidR="258EBC3D" w:rsidRPr="36005D0D">
              <w:rPr>
                <w:rFonts w:asciiTheme="minorHAnsi" w:hAnsiTheme="minorHAnsi" w:cstheme="minorBidi"/>
                <w:sz w:val="22"/>
                <w:szCs w:val="22"/>
              </w:rPr>
              <w:t>ongoing efforts to recruit to Clinical Nurse Specialist roles within the service. The Auc</w:t>
            </w:r>
            <w:r w:rsidR="3E27BE46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kland service is continuing to progress service improvement and growth currently. </w:t>
            </w:r>
            <w:r w:rsidR="423A5F85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There are discussions </w:t>
            </w:r>
            <w:r w:rsidR="154202E0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regarding CAR T-Cell Therapy and the current clinical trial in Wellington. This may be looked into in the second half of 2023 for Auckland. </w:t>
            </w:r>
          </w:p>
          <w:p w14:paraId="55667B6B" w14:textId="5799995A" w:rsidR="002E24B0" w:rsidRDefault="002E24B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9B90F" w14:textId="47727F05" w:rsidR="002E24B0" w:rsidRDefault="002E24B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Waitemat</w:t>
            </w:r>
            <w:r w:rsidR="0076792D">
              <w:rPr>
                <w:rFonts w:asciiTheme="minorHAnsi" w:hAnsiTheme="minorHAnsi" w:cstheme="minorHAnsi"/>
                <w:b/>
                <w:sz w:val="22"/>
                <w:szCs w:val="22"/>
              </w:rPr>
              <w:t>ā</w:t>
            </w: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43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has been increased staffing turnover in Waitematā. This has been ongoing since February 2022 and across all professions. </w:t>
            </w:r>
            <w:r w:rsidR="006622E8">
              <w:rPr>
                <w:rFonts w:asciiTheme="minorHAnsi" w:hAnsiTheme="minorHAnsi" w:cstheme="minorHAnsi"/>
                <w:bCs/>
                <w:sz w:val="22"/>
                <w:szCs w:val="22"/>
              </w:rPr>
              <w:t>At this stage, short staffing is likely to continue through 2023.</w:t>
            </w:r>
          </w:p>
          <w:p w14:paraId="0E7FCEF1" w14:textId="77777777" w:rsidR="006622E8" w:rsidRDefault="006622E8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EB0896" w14:textId="68D4AC71" w:rsidR="002E24B0" w:rsidRDefault="002E24B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Northland: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one from the region on the call</w:t>
            </w:r>
            <w:r w:rsidR="00D954A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11DBAB5" w14:textId="3C5C8EBF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03D0D1" w14:textId="24FABFF3" w:rsidR="008859D1" w:rsidRDefault="002E24B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Nursing</w:t>
            </w:r>
            <w:r w:rsidR="00E519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Update</w:t>
            </w:r>
            <w:r w:rsidRPr="002E24B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610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haemato-oncology nursing workforce is feeling tired and jaded. </w:t>
            </w:r>
            <w:r w:rsidR="00E519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</w:t>
            </w:r>
            <w:r w:rsidR="003D0A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concerns in the nursing workforce that nursing does not look like a </w:t>
            </w:r>
            <w:r w:rsidR="002510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satisfying profession and therefore </w:t>
            </w:r>
            <w:r w:rsidR="008859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 are decreased volumes of people entering Bachelor of Nursing programmes. </w:t>
            </w:r>
          </w:p>
          <w:p w14:paraId="70038391" w14:textId="05921AE0" w:rsidR="00136F00" w:rsidRDefault="00136F0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5A93" w:rsidRPr="004E7EB4" w14:paraId="683D0266" w14:textId="77777777" w:rsidTr="36005D0D">
        <w:tc>
          <w:tcPr>
            <w:tcW w:w="9776" w:type="dxa"/>
            <w:shd w:val="clear" w:color="auto" w:fill="auto"/>
          </w:tcPr>
          <w:p w14:paraId="06B66FA4" w14:textId="77777777" w:rsidR="00A95A93" w:rsidRDefault="00A95A9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General Business</w:t>
            </w:r>
          </w:p>
          <w:p w14:paraId="492DFBE9" w14:textId="77777777" w:rsidR="00A95A93" w:rsidRDefault="00A95A9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83A7B0" w14:textId="78C051C5" w:rsidR="009C39F7" w:rsidRPr="00DF3C39" w:rsidRDefault="00DF3C39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F3C3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 General Business</w:t>
            </w:r>
          </w:p>
          <w:p w14:paraId="5FC24FFF" w14:textId="1CDEDE3A" w:rsidR="00A95A93" w:rsidRDefault="00A95A9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0019D5" w14:textId="24288925" w:rsidR="000E2B10" w:rsidRDefault="000E2B1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Papers for noting:</w:t>
            </w:r>
          </w:p>
          <w:p w14:paraId="42222303" w14:textId="3F818B5E" w:rsidR="000E2B10" w:rsidRDefault="00501222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Systemic Anti-Cancer </w:t>
            </w:r>
            <w:r w:rsidR="00A11F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Therapy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Cancer Services Planning </w:t>
            </w:r>
            <w:r w:rsidR="001553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Update – noted. </w:t>
            </w:r>
          </w:p>
          <w:p w14:paraId="3727DF9C" w14:textId="04CE832B" w:rsidR="00501222" w:rsidRPr="00501222" w:rsidRDefault="00501222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Stem Cell Transplant Cancer Services Planning </w:t>
            </w:r>
            <w:r w:rsidR="001553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Update – noted. </w:t>
            </w:r>
          </w:p>
          <w:p w14:paraId="48C27CDD" w14:textId="41C5E3D6" w:rsidR="000E2B10" w:rsidRPr="001A33F4" w:rsidRDefault="000E2B10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1B2E" w:rsidRPr="004E7EB4" w14:paraId="1B6972A7" w14:textId="77777777" w:rsidTr="36005D0D">
        <w:tc>
          <w:tcPr>
            <w:tcW w:w="9776" w:type="dxa"/>
            <w:shd w:val="clear" w:color="auto" w:fill="auto"/>
          </w:tcPr>
          <w:p w14:paraId="20AE7442" w14:textId="55588569" w:rsidR="006C1B2E" w:rsidRDefault="006C1B2E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3C39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  <w:r w:rsidR="002D7452">
              <w:rPr>
                <w:rFonts w:asciiTheme="minorHAnsi" w:hAnsiTheme="minorHAnsi" w:cstheme="minorHAnsi"/>
                <w:b/>
                <w:sz w:val="22"/>
                <w:szCs w:val="22"/>
              </w:rPr>
              <w:t>/s</w:t>
            </w:r>
          </w:p>
          <w:p w14:paraId="4E3B36FD" w14:textId="77777777" w:rsidR="002C0FDA" w:rsidRPr="00DF3C39" w:rsidRDefault="002C0FDA" w:rsidP="002C0FD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7FB842" w14:textId="505BCBD3" w:rsidR="002D7452" w:rsidRPr="00DF3C39" w:rsidRDefault="07F548CB" w:rsidP="36005D0D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March 2023</w:t>
            </w:r>
            <w:r w:rsidR="5706717A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484D30D" w:rsidRPr="36005D0D">
              <w:rPr>
                <w:rFonts w:asciiTheme="minorHAnsi" w:hAnsiTheme="minorHAnsi" w:cstheme="minorBidi"/>
                <w:sz w:val="22"/>
                <w:szCs w:val="22"/>
              </w:rPr>
              <w:t>–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D</w:t>
            </w:r>
            <w:r w:rsidR="0484D30D" w:rsidRPr="36005D0D">
              <w:rPr>
                <w:rFonts w:asciiTheme="minorHAnsi" w:hAnsiTheme="minorHAnsi" w:cstheme="minorBidi"/>
                <w:sz w:val="22"/>
                <w:szCs w:val="22"/>
              </w:rPr>
              <w:t>ate TBC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6BC61E7E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which will hopefully be 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face</w:t>
            </w:r>
            <w:r w:rsidR="481DC373" w:rsidRPr="36005D0D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to</w:t>
            </w:r>
            <w:r w:rsidR="1351BAFF" w:rsidRPr="36005D0D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Pr="36005D0D">
              <w:rPr>
                <w:rFonts w:asciiTheme="minorHAnsi" w:hAnsiTheme="minorHAnsi" w:cstheme="minorBidi"/>
                <w:sz w:val="22"/>
                <w:szCs w:val="22"/>
              </w:rPr>
              <w:t>face in Wellington</w:t>
            </w:r>
            <w:r w:rsidR="7A2691D1" w:rsidRPr="36005D0D">
              <w:rPr>
                <w:rFonts w:asciiTheme="minorHAnsi" w:hAnsiTheme="minorHAnsi" w:cstheme="minorBidi"/>
                <w:sz w:val="22"/>
                <w:szCs w:val="22"/>
              </w:rPr>
              <w:t xml:space="preserve"> with attendance from a Te Whatu Ora representative. </w:t>
            </w:r>
          </w:p>
          <w:p w14:paraId="7C24C428" w14:textId="6CD7E115" w:rsidR="00A95A93" w:rsidRPr="00A95A93" w:rsidRDefault="00A95A93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C1B2E" w:rsidRPr="004E7EB4" w14:paraId="6982663D" w14:textId="77777777" w:rsidTr="36005D0D">
        <w:tc>
          <w:tcPr>
            <w:tcW w:w="9776" w:type="dxa"/>
            <w:shd w:val="clear" w:color="auto" w:fill="auto"/>
          </w:tcPr>
          <w:p w14:paraId="37602352" w14:textId="1302D326" w:rsidR="006C1B2E" w:rsidRPr="001A33F4" w:rsidRDefault="006C1B2E" w:rsidP="002C0FDA">
            <w:pPr>
              <w:tabs>
                <w:tab w:val="right" w:leader="underscore" w:pos="5670"/>
                <w:tab w:val="left" w:pos="6237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33F4">
              <w:rPr>
                <w:rFonts w:asciiTheme="minorHAnsi" w:hAnsiTheme="minorHAnsi" w:cstheme="minorHAnsi"/>
                <w:b/>
                <w:sz w:val="22"/>
                <w:szCs w:val="22"/>
              </w:rPr>
              <w:t>Close</w:t>
            </w:r>
          </w:p>
          <w:p w14:paraId="7E37D288" w14:textId="75FEDAE7" w:rsidR="006C727D" w:rsidRPr="004E7EB4" w:rsidRDefault="00D971B2" w:rsidP="002C0FDA">
            <w:pPr>
              <w:pStyle w:val="MOHBodyTExt"/>
              <w:ind w:left="0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The meeting</w:t>
            </w:r>
            <w:r w:rsidR="006C1B2E" w:rsidRPr="001A33F4">
              <w:rPr>
                <w:rFonts w:asciiTheme="minorHAnsi" w:hAnsiTheme="minorHAnsi" w:cstheme="minorHAnsi"/>
                <w:lang w:val="en-NZ"/>
              </w:rPr>
              <w:t xml:space="preserve"> closed </w:t>
            </w:r>
            <w:r w:rsidR="00A95A93">
              <w:rPr>
                <w:rFonts w:asciiTheme="minorHAnsi" w:hAnsiTheme="minorHAnsi" w:cstheme="minorHAnsi"/>
                <w:lang w:val="en-NZ"/>
              </w:rPr>
              <w:t xml:space="preserve">at </w:t>
            </w:r>
            <w:r w:rsidR="00B3507C">
              <w:rPr>
                <w:rFonts w:asciiTheme="minorHAnsi" w:hAnsiTheme="minorHAnsi" w:cstheme="minorHAnsi"/>
                <w:lang w:val="en-NZ"/>
              </w:rPr>
              <w:t>5</w:t>
            </w:r>
            <w:r w:rsidR="00366B1E">
              <w:rPr>
                <w:rFonts w:asciiTheme="minorHAnsi" w:hAnsiTheme="minorHAnsi" w:cstheme="minorHAnsi"/>
                <w:lang w:val="en-NZ"/>
              </w:rPr>
              <w:t>.00</w:t>
            </w:r>
            <w:r w:rsidR="00A95A93">
              <w:rPr>
                <w:rFonts w:asciiTheme="minorHAnsi" w:hAnsiTheme="minorHAnsi" w:cstheme="minorHAnsi"/>
                <w:lang w:val="en-NZ"/>
              </w:rPr>
              <w:t>pm.</w:t>
            </w:r>
            <w:r w:rsidR="009E2C34">
              <w:rPr>
                <w:rFonts w:asciiTheme="minorHAnsi" w:hAnsiTheme="minorHAnsi" w:cstheme="minorHAnsi"/>
                <w:lang w:val="en-NZ"/>
              </w:rPr>
              <w:t xml:space="preserve"> </w:t>
            </w:r>
          </w:p>
        </w:tc>
      </w:tr>
    </w:tbl>
    <w:p w14:paraId="2444D619" w14:textId="77777777" w:rsidR="006C1B2E" w:rsidRPr="00F82808" w:rsidRDefault="006C1B2E" w:rsidP="00F82808">
      <w:pPr>
        <w:tabs>
          <w:tab w:val="right" w:leader="underscore" w:pos="5670"/>
          <w:tab w:val="left" w:pos="6237"/>
        </w:tabs>
        <w:rPr>
          <w:rFonts w:ascii="Calibri" w:hAnsi="Calibri" w:cs="Calibri"/>
          <w:sz w:val="4"/>
          <w:szCs w:val="4"/>
        </w:rPr>
      </w:pPr>
    </w:p>
    <w:sectPr w:rsidR="006C1B2E" w:rsidRPr="00F82808" w:rsidSect="00006665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8AF0" w14:textId="77777777" w:rsidR="00DB0A0B" w:rsidRDefault="00DB0A0B">
      <w:r>
        <w:separator/>
      </w:r>
    </w:p>
  </w:endnote>
  <w:endnote w:type="continuationSeparator" w:id="0">
    <w:p w14:paraId="4D188E03" w14:textId="77777777" w:rsidR="00DB0A0B" w:rsidRDefault="00DB0A0B">
      <w:r>
        <w:continuationSeparator/>
      </w:r>
    </w:p>
  </w:endnote>
  <w:endnote w:type="continuationNotice" w:id="1">
    <w:p w14:paraId="02764121" w14:textId="77777777" w:rsidR="00DB0A0B" w:rsidRDefault="00DB0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25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D607F" w14:textId="1866A6A9" w:rsidR="00B3507C" w:rsidRDefault="00B35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362A2" w14:textId="77777777" w:rsidR="004E005C" w:rsidRDefault="004E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850E" w14:textId="77777777" w:rsidR="00DB0A0B" w:rsidRDefault="00DB0A0B">
      <w:r>
        <w:separator/>
      </w:r>
    </w:p>
  </w:footnote>
  <w:footnote w:type="continuationSeparator" w:id="0">
    <w:p w14:paraId="4233B20E" w14:textId="77777777" w:rsidR="00DB0A0B" w:rsidRDefault="00DB0A0B">
      <w:r>
        <w:continuationSeparator/>
      </w:r>
    </w:p>
  </w:footnote>
  <w:footnote w:type="continuationNotice" w:id="1">
    <w:p w14:paraId="1BCCF34A" w14:textId="77777777" w:rsidR="00DB0A0B" w:rsidRDefault="00DB0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51B1" w14:textId="04BA156D" w:rsidR="004F7960" w:rsidRDefault="004F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94D" w14:textId="71D4A37A" w:rsidR="004F7960" w:rsidRDefault="004F7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6C8" w14:textId="3E9F6A34" w:rsidR="004F7960" w:rsidRDefault="004F7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0F"/>
    <w:multiLevelType w:val="hybridMultilevel"/>
    <w:tmpl w:val="B18243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712"/>
    <w:multiLevelType w:val="hybridMultilevel"/>
    <w:tmpl w:val="CFA447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13EAA"/>
    <w:multiLevelType w:val="hybridMultilevel"/>
    <w:tmpl w:val="A5903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6F45"/>
    <w:multiLevelType w:val="hybridMultilevel"/>
    <w:tmpl w:val="DC8A35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826C4"/>
    <w:multiLevelType w:val="hybridMultilevel"/>
    <w:tmpl w:val="C15A4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719B"/>
    <w:multiLevelType w:val="hybridMultilevel"/>
    <w:tmpl w:val="46988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2794"/>
    <w:multiLevelType w:val="hybridMultilevel"/>
    <w:tmpl w:val="0784C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1470"/>
    <w:multiLevelType w:val="hybridMultilevel"/>
    <w:tmpl w:val="A3321D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55A"/>
    <w:multiLevelType w:val="hybridMultilevel"/>
    <w:tmpl w:val="F58E0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0F1"/>
    <w:multiLevelType w:val="hybridMultilevel"/>
    <w:tmpl w:val="D3C4C5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7F9C"/>
    <w:multiLevelType w:val="hybridMultilevel"/>
    <w:tmpl w:val="8110BF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C0B5C"/>
    <w:multiLevelType w:val="hybridMultilevel"/>
    <w:tmpl w:val="FF086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627B"/>
    <w:multiLevelType w:val="multilevel"/>
    <w:tmpl w:val="BCDA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9D0500"/>
    <w:multiLevelType w:val="hybridMultilevel"/>
    <w:tmpl w:val="049A0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94170"/>
    <w:multiLevelType w:val="hybridMultilevel"/>
    <w:tmpl w:val="FB989F3C"/>
    <w:lvl w:ilvl="0" w:tplc="EC8C7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3CD8"/>
    <w:multiLevelType w:val="hybridMultilevel"/>
    <w:tmpl w:val="970AF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A617B"/>
    <w:multiLevelType w:val="hybridMultilevel"/>
    <w:tmpl w:val="40D0D3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5D653D"/>
    <w:multiLevelType w:val="hybridMultilevel"/>
    <w:tmpl w:val="31609F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A3669"/>
    <w:multiLevelType w:val="hybridMultilevel"/>
    <w:tmpl w:val="202459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74DE8"/>
    <w:multiLevelType w:val="hybridMultilevel"/>
    <w:tmpl w:val="2124E9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42615"/>
    <w:multiLevelType w:val="hybridMultilevel"/>
    <w:tmpl w:val="CEC4B5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65932"/>
    <w:multiLevelType w:val="hybridMultilevel"/>
    <w:tmpl w:val="3BD4A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37A1B"/>
    <w:multiLevelType w:val="hybridMultilevel"/>
    <w:tmpl w:val="617AD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2752B"/>
    <w:multiLevelType w:val="hybridMultilevel"/>
    <w:tmpl w:val="6F50CF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639BB"/>
    <w:multiLevelType w:val="hybridMultilevel"/>
    <w:tmpl w:val="8594EFFC"/>
    <w:lvl w:ilvl="0" w:tplc="097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067D6"/>
    <w:multiLevelType w:val="hybridMultilevel"/>
    <w:tmpl w:val="17A2FF08"/>
    <w:lvl w:ilvl="0" w:tplc="A03C8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86B83"/>
    <w:multiLevelType w:val="hybridMultilevel"/>
    <w:tmpl w:val="EC16B2A0"/>
    <w:lvl w:ilvl="0" w:tplc="0E94C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4677B"/>
    <w:multiLevelType w:val="hybridMultilevel"/>
    <w:tmpl w:val="5BFADC76"/>
    <w:lvl w:ilvl="0" w:tplc="2D22C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45768"/>
    <w:multiLevelType w:val="hybridMultilevel"/>
    <w:tmpl w:val="0D54D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836B8"/>
    <w:multiLevelType w:val="hybridMultilevel"/>
    <w:tmpl w:val="E7F4147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BF29BE"/>
    <w:multiLevelType w:val="hybridMultilevel"/>
    <w:tmpl w:val="2CF05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684C"/>
    <w:multiLevelType w:val="hybridMultilevel"/>
    <w:tmpl w:val="F20071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A18"/>
    <w:multiLevelType w:val="hybridMultilevel"/>
    <w:tmpl w:val="8A66CB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866A4F"/>
    <w:multiLevelType w:val="hybridMultilevel"/>
    <w:tmpl w:val="3DC8B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B109C"/>
    <w:multiLevelType w:val="hybridMultilevel"/>
    <w:tmpl w:val="B854FC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13D3C"/>
    <w:multiLevelType w:val="hybridMultilevel"/>
    <w:tmpl w:val="AF90BA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F757A5"/>
    <w:multiLevelType w:val="hybridMultilevel"/>
    <w:tmpl w:val="243C7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50173"/>
    <w:multiLevelType w:val="hybridMultilevel"/>
    <w:tmpl w:val="74FC8C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71667D"/>
    <w:multiLevelType w:val="hybridMultilevel"/>
    <w:tmpl w:val="502C28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957847">
    <w:abstractNumId w:val="16"/>
  </w:num>
  <w:num w:numId="2" w16cid:durableId="335764515">
    <w:abstractNumId w:val="10"/>
  </w:num>
  <w:num w:numId="3" w16cid:durableId="2082092434">
    <w:abstractNumId w:val="21"/>
  </w:num>
  <w:num w:numId="4" w16cid:durableId="995958195">
    <w:abstractNumId w:val="36"/>
  </w:num>
  <w:num w:numId="5" w16cid:durableId="2044089423">
    <w:abstractNumId w:val="20"/>
  </w:num>
  <w:num w:numId="6" w16cid:durableId="856771310">
    <w:abstractNumId w:val="23"/>
  </w:num>
  <w:num w:numId="7" w16cid:durableId="539322078">
    <w:abstractNumId w:val="28"/>
  </w:num>
  <w:num w:numId="8" w16cid:durableId="580452775">
    <w:abstractNumId w:val="35"/>
  </w:num>
  <w:num w:numId="9" w16cid:durableId="1044329021">
    <w:abstractNumId w:val="33"/>
  </w:num>
  <w:num w:numId="10" w16cid:durableId="734665759">
    <w:abstractNumId w:val="38"/>
  </w:num>
  <w:num w:numId="11" w16cid:durableId="880752678">
    <w:abstractNumId w:val="17"/>
  </w:num>
  <w:num w:numId="12" w16cid:durableId="936326654">
    <w:abstractNumId w:val="24"/>
  </w:num>
  <w:num w:numId="13" w16cid:durableId="656881794">
    <w:abstractNumId w:val="22"/>
  </w:num>
  <w:num w:numId="14" w16cid:durableId="1101951047">
    <w:abstractNumId w:val="14"/>
  </w:num>
  <w:num w:numId="15" w16cid:durableId="812986704">
    <w:abstractNumId w:val="26"/>
  </w:num>
  <w:num w:numId="16" w16cid:durableId="588544672">
    <w:abstractNumId w:val="3"/>
  </w:num>
  <w:num w:numId="17" w16cid:durableId="365452071">
    <w:abstractNumId w:val="1"/>
  </w:num>
  <w:num w:numId="18" w16cid:durableId="1175412583">
    <w:abstractNumId w:val="26"/>
  </w:num>
  <w:num w:numId="19" w16cid:durableId="2026590301">
    <w:abstractNumId w:val="6"/>
  </w:num>
  <w:num w:numId="20" w16cid:durableId="976300903">
    <w:abstractNumId w:val="18"/>
  </w:num>
  <w:num w:numId="21" w16cid:durableId="621497438">
    <w:abstractNumId w:val="4"/>
  </w:num>
  <w:num w:numId="22" w16cid:durableId="1905526010">
    <w:abstractNumId w:val="19"/>
  </w:num>
  <w:num w:numId="23" w16cid:durableId="1090782981">
    <w:abstractNumId w:val="39"/>
  </w:num>
  <w:num w:numId="24" w16cid:durableId="1087532580">
    <w:abstractNumId w:val="5"/>
  </w:num>
  <w:num w:numId="25" w16cid:durableId="350450383">
    <w:abstractNumId w:val="34"/>
  </w:num>
  <w:num w:numId="26" w16cid:durableId="30737759">
    <w:abstractNumId w:val="32"/>
  </w:num>
  <w:num w:numId="27" w16cid:durableId="274479483">
    <w:abstractNumId w:val="12"/>
  </w:num>
  <w:num w:numId="28" w16cid:durableId="575826749">
    <w:abstractNumId w:val="30"/>
  </w:num>
  <w:num w:numId="29" w16cid:durableId="194388461">
    <w:abstractNumId w:val="9"/>
  </w:num>
  <w:num w:numId="30" w16cid:durableId="1602686060">
    <w:abstractNumId w:val="0"/>
  </w:num>
  <w:num w:numId="31" w16cid:durableId="1319773854">
    <w:abstractNumId w:val="15"/>
  </w:num>
  <w:num w:numId="32" w16cid:durableId="1078601411">
    <w:abstractNumId w:val="25"/>
  </w:num>
  <w:num w:numId="33" w16cid:durableId="1757438158">
    <w:abstractNumId w:val="8"/>
  </w:num>
  <w:num w:numId="34" w16cid:durableId="709845685">
    <w:abstractNumId w:val="27"/>
  </w:num>
  <w:num w:numId="35" w16cid:durableId="1263994465">
    <w:abstractNumId w:val="37"/>
  </w:num>
  <w:num w:numId="36" w16cid:durableId="1374115331">
    <w:abstractNumId w:val="31"/>
  </w:num>
  <w:num w:numId="37" w16cid:durableId="609242296">
    <w:abstractNumId w:val="29"/>
  </w:num>
  <w:num w:numId="38" w16cid:durableId="1878078548">
    <w:abstractNumId w:val="11"/>
  </w:num>
  <w:num w:numId="39" w16cid:durableId="1500923354">
    <w:abstractNumId w:val="7"/>
  </w:num>
  <w:num w:numId="40" w16cid:durableId="1746996679">
    <w:abstractNumId w:val="2"/>
  </w:num>
  <w:num w:numId="41" w16cid:durableId="14045704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1C5A"/>
    <w:rsid w:val="00001F72"/>
    <w:rsid w:val="00002049"/>
    <w:rsid w:val="000020F5"/>
    <w:rsid w:val="00002337"/>
    <w:rsid w:val="00003AD3"/>
    <w:rsid w:val="000043DB"/>
    <w:rsid w:val="00005FF3"/>
    <w:rsid w:val="00006665"/>
    <w:rsid w:val="00011C4D"/>
    <w:rsid w:val="0001369A"/>
    <w:rsid w:val="00013ADA"/>
    <w:rsid w:val="00015BD0"/>
    <w:rsid w:val="00016331"/>
    <w:rsid w:val="00020FE6"/>
    <w:rsid w:val="00021B1E"/>
    <w:rsid w:val="00021F38"/>
    <w:rsid w:val="000221BB"/>
    <w:rsid w:val="0002237B"/>
    <w:rsid w:val="00025F72"/>
    <w:rsid w:val="00034D35"/>
    <w:rsid w:val="000351F1"/>
    <w:rsid w:val="0003640A"/>
    <w:rsid w:val="0003669E"/>
    <w:rsid w:val="00036A96"/>
    <w:rsid w:val="00036B2D"/>
    <w:rsid w:val="0003710F"/>
    <w:rsid w:val="0003795E"/>
    <w:rsid w:val="00041358"/>
    <w:rsid w:val="00043324"/>
    <w:rsid w:val="0004487E"/>
    <w:rsid w:val="00045A2E"/>
    <w:rsid w:val="000462A2"/>
    <w:rsid w:val="0005019A"/>
    <w:rsid w:val="00050697"/>
    <w:rsid w:val="000532B8"/>
    <w:rsid w:val="000552AC"/>
    <w:rsid w:val="00056574"/>
    <w:rsid w:val="00057687"/>
    <w:rsid w:val="00061D64"/>
    <w:rsid w:val="00064098"/>
    <w:rsid w:val="000675CB"/>
    <w:rsid w:val="00070610"/>
    <w:rsid w:val="00073033"/>
    <w:rsid w:val="0007459D"/>
    <w:rsid w:val="00074AF9"/>
    <w:rsid w:val="00077A85"/>
    <w:rsid w:val="000807F2"/>
    <w:rsid w:val="00080994"/>
    <w:rsid w:val="00080E76"/>
    <w:rsid w:val="00081807"/>
    <w:rsid w:val="000825D0"/>
    <w:rsid w:val="00084603"/>
    <w:rsid w:val="00084C18"/>
    <w:rsid w:val="00084E66"/>
    <w:rsid w:val="00084FD3"/>
    <w:rsid w:val="00087161"/>
    <w:rsid w:val="0008745C"/>
    <w:rsid w:val="00087594"/>
    <w:rsid w:val="0008772B"/>
    <w:rsid w:val="00087F07"/>
    <w:rsid w:val="00091295"/>
    <w:rsid w:val="0009709A"/>
    <w:rsid w:val="000A009F"/>
    <w:rsid w:val="000A13F8"/>
    <w:rsid w:val="000A1E34"/>
    <w:rsid w:val="000A230E"/>
    <w:rsid w:val="000A2F23"/>
    <w:rsid w:val="000A3D99"/>
    <w:rsid w:val="000A3FC6"/>
    <w:rsid w:val="000A4751"/>
    <w:rsid w:val="000A5574"/>
    <w:rsid w:val="000A69AE"/>
    <w:rsid w:val="000B085E"/>
    <w:rsid w:val="000B0941"/>
    <w:rsid w:val="000B0B2B"/>
    <w:rsid w:val="000B151D"/>
    <w:rsid w:val="000B2C2D"/>
    <w:rsid w:val="000B3C93"/>
    <w:rsid w:val="000B4ABC"/>
    <w:rsid w:val="000B7135"/>
    <w:rsid w:val="000C2EBF"/>
    <w:rsid w:val="000C379A"/>
    <w:rsid w:val="000C37B8"/>
    <w:rsid w:val="000C523A"/>
    <w:rsid w:val="000C554D"/>
    <w:rsid w:val="000C6355"/>
    <w:rsid w:val="000C6B2C"/>
    <w:rsid w:val="000D358E"/>
    <w:rsid w:val="000D3A97"/>
    <w:rsid w:val="000D50C2"/>
    <w:rsid w:val="000D618B"/>
    <w:rsid w:val="000E0460"/>
    <w:rsid w:val="000E0AC4"/>
    <w:rsid w:val="000E21E2"/>
    <w:rsid w:val="000E2B10"/>
    <w:rsid w:val="000E2EDB"/>
    <w:rsid w:val="000E3039"/>
    <w:rsid w:val="000E4BF6"/>
    <w:rsid w:val="000E4F44"/>
    <w:rsid w:val="000E5368"/>
    <w:rsid w:val="000E5AC2"/>
    <w:rsid w:val="000E723C"/>
    <w:rsid w:val="000E7C81"/>
    <w:rsid w:val="000E7DE3"/>
    <w:rsid w:val="000F0F3C"/>
    <w:rsid w:val="000F1DE1"/>
    <w:rsid w:val="000F25B0"/>
    <w:rsid w:val="000F3828"/>
    <w:rsid w:val="000F5040"/>
    <w:rsid w:val="000F5A11"/>
    <w:rsid w:val="000F76E7"/>
    <w:rsid w:val="000F77AF"/>
    <w:rsid w:val="00101A4B"/>
    <w:rsid w:val="00102B30"/>
    <w:rsid w:val="001033A5"/>
    <w:rsid w:val="00103657"/>
    <w:rsid w:val="00106709"/>
    <w:rsid w:val="00115095"/>
    <w:rsid w:val="00120B40"/>
    <w:rsid w:val="001213C1"/>
    <w:rsid w:val="00121B8F"/>
    <w:rsid w:val="00122445"/>
    <w:rsid w:val="001229E5"/>
    <w:rsid w:val="001233CB"/>
    <w:rsid w:val="001233EB"/>
    <w:rsid w:val="00124C5B"/>
    <w:rsid w:val="00125F40"/>
    <w:rsid w:val="00126CD8"/>
    <w:rsid w:val="0012724C"/>
    <w:rsid w:val="001272CA"/>
    <w:rsid w:val="0012742D"/>
    <w:rsid w:val="00130AA0"/>
    <w:rsid w:val="001340FC"/>
    <w:rsid w:val="00134755"/>
    <w:rsid w:val="00134BBB"/>
    <w:rsid w:val="00135866"/>
    <w:rsid w:val="001367FB"/>
    <w:rsid w:val="00136BE6"/>
    <w:rsid w:val="00136F00"/>
    <w:rsid w:val="0014144F"/>
    <w:rsid w:val="00144031"/>
    <w:rsid w:val="001449BB"/>
    <w:rsid w:val="00145990"/>
    <w:rsid w:val="00146601"/>
    <w:rsid w:val="00147271"/>
    <w:rsid w:val="00153277"/>
    <w:rsid w:val="00153665"/>
    <w:rsid w:val="00153695"/>
    <w:rsid w:val="00154103"/>
    <w:rsid w:val="0015533A"/>
    <w:rsid w:val="001553E6"/>
    <w:rsid w:val="00155B86"/>
    <w:rsid w:val="00156293"/>
    <w:rsid w:val="00157AD4"/>
    <w:rsid w:val="001604CF"/>
    <w:rsid w:val="0016193E"/>
    <w:rsid w:val="00163919"/>
    <w:rsid w:val="001641D0"/>
    <w:rsid w:val="00165030"/>
    <w:rsid w:val="00170111"/>
    <w:rsid w:val="00170973"/>
    <w:rsid w:val="00171E83"/>
    <w:rsid w:val="001725DB"/>
    <w:rsid w:val="001736CB"/>
    <w:rsid w:val="00175201"/>
    <w:rsid w:val="0017680F"/>
    <w:rsid w:val="001804B2"/>
    <w:rsid w:val="001815B1"/>
    <w:rsid w:val="00181ABF"/>
    <w:rsid w:val="00181F24"/>
    <w:rsid w:val="0018242A"/>
    <w:rsid w:val="001828E9"/>
    <w:rsid w:val="00182CBD"/>
    <w:rsid w:val="001834D3"/>
    <w:rsid w:val="001865DC"/>
    <w:rsid w:val="001877BE"/>
    <w:rsid w:val="00190377"/>
    <w:rsid w:val="00190D84"/>
    <w:rsid w:val="00190DB9"/>
    <w:rsid w:val="001912C3"/>
    <w:rsid w:val="00191512"/>
    <w:rsid w:val="0019281C"/>
    <w:rsid w:val="00193A23"/>
    <w:rsid w:val="00193D56"/>
    <w:rsid w:val="001942BF"/>
    <w:rsid w:val="00194D60"/>
    <w:rsid w:val="00197337"/>
    <w:rsid w:val="001A234E"/>
    <w:rsid w:val="001A33F4"/>
    <w:rsid w:val="001A4E49"/>
    <w:rsid w:val="001A4FC3"/>
    <w:rsid w:val="001A4FE8"/>
    <w:rsid w:val="001A5487"/>
    <w:rsid w:val="001A614A"/>
    <w:rsid w:val="001A657F"/>
    <w:rsid w:val="001A7C6F"/>
    <w:rsid w:val="001A7D1C"/>
    <w:rsid w:val="001B007D"/>
    <w:rsid w:val="001B0674"/>
    <w:rsid w:val="001B0A0A"/>
    <w:rsid w:val="001B1F89"/>
    <w:rsid w:val="001B27B6"/>
    <w:rsid w:val="001B2D67"/>
    <w:rsid w:val="001B2D86"/>
    <w:rsid w:val="001B3B49"/>
    <w:rsid w:val="001B50BD"/>
    <w:rsid w:val="001B6761"/>
    <w:rsid w:val="001B7909"/>
    <w:rsid w:val="001C0A25"/>
    <w:rsid w:val="001C27C0"/>
    <w:rsid w:val="001C4EF0"/>
    <w:rsid w:val="001C5113"/>
    <w:rsid w:val="001C6D5E"/>
    <w:rsid w:val="001C7BFE"/>
    <w:rsid w:val="001D0062"/>
    <w:rsid w:val="001D10AA"/>
    <w:rsid w:val="001D381C"/>
    <w:rsid w:val="001D38C7"/>
    <w:rsid w:val="001D390E"/>
    <w:rsid w:val="001D44AC"/>
    <w:rsid w:val="001D52A9"/>
    <w:rsid w:val="001D6310"/>
    <w:rsid w:val="001D6742"/>
    <w:rsid w:val="001D6A06"/>
    <w:rsid w:val="001E10C4"/>
    <w:rsid w:val="001E1259"/>
    <w:rsid w:val="001E207B"/>
    <w:rsid w:val="001E21BE"/>
    <w:rsid w:val="001E2DCC"/>
    <w:rsid w:val="001E406E"/>
    <w:rsid w:val="001E409C"/>
    <w:rsid w:val="001E7A0C"/>
    <w:rsid w:val="001F200E"/>
    <w:rsid w:val="001F25AD"/>
    <w:rsid w:val="001F292F"/>
    <w:rsid w:val="001F50A9"/>
    <w:rsid w:val="002000F5"/>
    <w:rsid w:val="00200814"/>
    <w:rsid w:val="00201599"/>
    <w:rsid w:val="00202469"/>
    <w:rsid w:val="00202F79"/>
    <w:rsid w:val="002030E9"/>
    <w:rsid w:val="00203DED"/>
    <w:rsid w:val="002074F4"/>
    <w:rsid w:val="00210A8E"/>
    <w:rsid w:val="0021267E"/>
    <w:rsid w:val="00214ABA"/>
    <w:rsid w:val="00214B10"/>
    <w:rsid w:val="00221ABF"/>
    <w:rsid w:val="00224101"/>
    <w:rsid w:val="00224D4D"/>
    <w:rsid w:val="00224D70"/>
    <w:rsid w:val="00225B02"/>
    <w:rsid w:val="0022619E"/>
    <w:rsid w:val="00226FC2"/>
    <w:rsid w:val="00227567"/>
    <w:rsid w:val="0023057F"/>
    <w:rsid w:val="00231C91"/>
    <w:rsid w:val="00231D54"/>
    <w:rsid w:val="002345F1"/>
    <w:rsid w:val="00234952"/>
    <w:rsid w:val="00235892"/>
    <w:rsid w:val="00235E00"/>
    <w:rsid w:val="002409BB"/>
    <w:rsid w:val="0024116E"/>
    <w:rsid w:val="002416F3"/>
    <w:rsid w:val="002417C6"/>
    <w:rsid w:val="0024237A"/>
    <w:rsid w:val="00243C6E"/>
    <w:rsid w:val="00243EB4"/>
    <w:rsid w:val="00244C4D"/>
    <w:rsid w:val="00245E7A"/>
    <w:rsid w:val="00246A53"/>
    <w:rsid w:val="002471E4"/>
    <w:rsid w:val="002474EF"/>
    <w:rsid w:val="00247A5E"/>
    <w:rsid w:val="00247A6A"/>
    <w:rsid w:val="0025056D"/>
    <w:rsid w:val="0025103F"/>
    <w:rsid w:val="00251BCB"/>
    <w:rsid w:val="00252752"/>
    <w:rsid w:val="002534DA"/>
    <w:rsid w:val="00255129"/>
    <w:rsid w:val="002553BA"/>
    <w:rsid w:val="002610F7"/>
    <w:rsid w:val="00262AE8"/>
    <w:rsid w:val="00264E24"/>
    <w:rsid w:val="002657AE"/>
    <w:rsid w:val="00265BAF"/>
    <w:rsid w:val="00266FB9"/>
    <w:rsid w:val="002676D6"/>
    <w:rsid w:val="00270F13"/>
    <w:rsid w:val="00271914"/>
    <w:rsid w:val="00274093"/>
    <w:rsid w:val="0027447E"/>
    <w:rsid w:val="00274BFF"/>
    <w:rsid w:val="00276DE2"/>
    <w:rsid w:val="00277615"/>
    <w:rsid w:val="00277C51"/>
    <w:rsid w:val="00280A23"/>
    <w:rsid w:val="00280F95"/>
    <w:rsid w:val="002816DA"/>
    <w:rsid w:val="00281DC4"/>
    <w:rsid w:val="00281FFB"/>
    <w:rsid w:val="002824DB"/>
    <w:rsid w:val="00283DA9"/>
    <w:rsid w:val="00284819"/>
    <w:rsid w:val="00286B11"/>
    <w:rsid w:val="002906E3"/>
    <w:rsid w:val="00290ABE"/>
    <w:rsid w:val="0029237D"/>
    <w:rsid w:val="0029295D"/>
    <w:rsid w:val="00293E4A"/>
    <w:rsid w:val="0029404B"/>
    <w:rsid w:val="00295A92"/>
    <w:rsid w:val="002A1D05"/>
    <w:rsid w:val="002A2DF1"/>
    <w:rsid w:val="002A4A51"/>
    <w:rsid w:val="002A589A"/>
    <w:rsid w:val="002A6E70"/>
    <w:rsid w:val="002A7770"/>
    <w:rsid w:val="002B01FB"/>
    <w:rsid w:val="002B0410"/>
    <w:rsid w:val="002B0D64"/>
    <w:rsid w:val="002B49E8"/>
    <w:rsid w:val="002B6EF9"/>
    <w:rsid w:val="002B7104"/>
    <w:rsid w:val="002B733A"/>
    <w:rsid w:val="002B73F8"/>
    <w:rsid w:val="002B750E"/>
    <w:rsid w:val="002C0FDA"/>
    <w:rsid w:val="002C2E04"/>
    <w:rsid w:val="002C390F"/>
    <w:rsid w:val="002C5E63"/>
    <w:rsid w:val="002C7A3C"/>
    <w:rsid w:val="002C7CF5"/>
    <w:rsid w:val="002D1924"/>
    <w:rsid w:val="002D2559"/>
    <w:rsid w:val="002D3C8D"/>
    <w:rsid w:val="002D448A"/>
    <w:rsid w:val="002D5396"/>
    <w:rsid w:val="002D5A53"/>
    <w:rsid w:val="002D7442"/>
    <w:rsid w:val="002D7452"/>
    <w:rsid w:val="002E1CBF"/>
    <w:rsid w:val="002E1D2C"/>
    <w:rsid w:val="002E24B0"/>
    <w:rsid w:val="002E2754"/>
    <w:rsid w:val="002E2C43"/>
    <w:rsid w:val="002E38E7"/>
    <w:rsid w:val="002E399E"/>
    <w:rsid w:val="002E4311"/>
    <w:rsid w:val="002E6721"/>
    <w:rsid w:val="002E6C1B"/>
    <w:rsid w:val="002E74AA"/>
    <w:rsid w:val="002E7866"/>
    <w:rsid w:val="002E7F66"/>
    <w:rsid w:val="002F10E2"/>
    <w:rsid w:val="002F23F7"/>
    <w:rsid w:val="002F2BDB"/>
    <w:rsid w:val="002F44FD"/>
    <w:rsid w:val="002F4D61"/>
    <w:rsid w:val="002F7D80"/>
    <w:rsid w:val="003017D0"/>
    <w:rsid w:val="00303787"/>
    <w:rsid w:val="00304CDA"/>
    <w:rsid w:val="00304DD0"/>
    <w:rsid w:val="00304E11"/>
    <w:rsid w:val="003058B1"/>
    <w:rsid w:val="003059D8"/>
    <w:rsid w:val="00305B38"/>
    <w:rsid w:val="00307197"/>
    <w:rsid w:val="003100A8"/>
    <w:rsid w:val="003101BF"/>
    <w:rsid w:val="003103A6"/>
    <w:rsid w:val="003118A0"/>
    <w:rsid w:val="00312422"/>
    <w:rsid w:val="00316E8C"/>
    <w:rsid w:val="00317E65"/>
    <w:rsid w:val="00320454"/>
    <w:rsid w:val="00322708"/>
    <w:rsid w:val="00323B9B"/>
    <w:rsid w:val="00324B8B"/>
    <w:rsid w:val="00324E50"/>
    <w:rsid w:val="00324E5C"/>
    <w:rsid w:val="003251FC"/>
    <w:rsid w:val="0032536D"/>
    <w:rsid w:val="00325F29"/>
    <w:rsid w:val="00326065"/>
    <w:rsid w:val="00326A9B"/>
    <w:rsid w:val="00326F50"/>
    <w:rsid w:val="00327523"/>
    <w:rsid w:val="00327E63"/>
    <w:rsid w:val="00330D17"/>
    <w:rsid w:val="003315EE"/>
    <w:rsid w:val="00333D43"/>
    <w:rsid w:val="003340EF"/>
    <w:rsid w:val="003342C2"/>
    <w:rsid w:val="003349B5"/>
    <w:rsid w:val="003351E2"/>
    <w:rsid w:val="00335593"/>
    <w:rsid w:val="0033602C"/>
    <w:rsid w:val="00336C15"/>
    <w:rsid w:val="003412DD"/>
    <w:rsid w:val="00344BA4"/>
    <w:rsid w:val="00346AD8"/>
    <w:rsid w:val="0034743A"/>
    <w:rsid w:val="00347740"/>
    <w:rsid w:val="00347C51"/>
    <w:rsid w:val="00350105"/>
    <w:rsid w:val="00351003"/>
    <w:rsid w:val="00352E20"/>
    <w:rsid w:val="00353227"/>
    <w:rsid w:val="003536C5"/>
    <w:rsid w:val="00353A29"/>
    <w:rsid w:val="00354184"/>
    <w:rsid w:val="003558C1"/>
    <w:rsid w:val="00355AA0"/>
    <w:rsid w:val="0035618D"/>
    <w:rsid w:val="003562E3"/>
    <w:rsid w:val="003563A0"/>
    <w:rsid w:val="003569E3"/>
    <w:rsid w:val="00360B1C"/>
    <w:rsid w:val="00363643"/>
    <w:rsid w:val="003646A4"/>
    <w:rsid w:val="00364A4E"/>
    <w:rsid w:val="003662DA"/>
    <w:rsid w:val="00366B1E"/>
    <w:rsid w:val="003735EC"/>
    <w:rsid w:val="00374140"/>
    <w:rsid w:val="003761EB"/>
    <w:rsid w:val="00376E39"/>
    <w:rsid w:val="00377258"/>
    <w:rsid w:val="003777F0"/>
    <w:rsid w:val="00381484"/>
    <w:rsid w:val="003814B1"/>
    <w:rsid w:val="00381F02"/>
    <w:rsid w:val="00385976"/>
    <w:rsid w:val="0038626B"/>
    <w:rsid w:val="00391092"/>
    <w:rsid w:val="00391CCE"/>
    <w:rsid w:val="00392D1D"/>
    <w:rsid w:val="00393780"/>
    <w:rsid w:val="00394163"/>
    <w:rsid w:val="00395B5F"/>
    <w:rsid w:val="00395D02"/>
    <w:rsid w:val="00395EAC"/>
    <w:rsid w:val="003977AC"/>
    <w:rsid w:val="003A055B"/>
    <w:rsid w:val="003A169D"/>
    <w:rsid w:val="003A19E6"/>
    <w:rsid w:val="003A1AC2"/>
    <w:rsid w:val="003A29F3"/>
    <w:rsid w:val="003A4E54"/>
    <w:rsid w:val="003A5153"/>
    <w:rsid w:val="003A5E28"/>
    <w:rsid w:val="003A63A2"/>
    <w:rsid w:val="003A64C6"/>
    <w:rsid w:val="003A736B"/>
    <w:rsid w:val="003B1155"/>
    <w:rsid w:val="003B1427"/>
    <w:rsid w:val="003B2754"/>
    <w:rsid w:val="003B437C"/>
    <w:rsid w:val="003B471F"/>
    <w:rsid w:val="003B5239"/>
    <w:rsid w:val="003B5722"/>
    <w:rsid w:val="003B5846"/>
    <w:rsid w:val="003B71E5"/>
    <w:rsid w:val="003C0969"/>
    <w:rsid w:val="003C1E37"/>
    <w:rsid w:val="003C312C"/>
    <w:rsid w:val="003C4157"/>
    <w:rsid w:val="003C4CD9"/>
    <w:rsid w:val="003C531B"/>
    <w:rsid w:val="003C586D"/>
    <w:rsid w:val="003C6412"/>
    <w:rsid w:val="003C6629"/>
    <w:rsid w:val="003C7F80"/>
    <w:rsid w:val="003D0AF4"/>
    <w:rsid w:val="003D11AC"/>
    <w:rsid w:val="003D2586"/>
    <w:rsid w:val="003D29C4"/>
    <w:rsid w:val="003D63D9"/>
    <w:rsid w:val="003D6570"/>
    <w:rsid w:val="003D7185"/>
    <w:rsid w:val="003E0E31"/>
    <w:rsid w:val="003E1616"/>
    <w:rsid w:val="003E1D0C"/>
    <w:rsid w:val="003E206A"/>
    <w:rsid w:val="003E2A56"/>
    <w:rsid w:val="003E3955"/>
    <w:rsid w:val="003E4826"/>
    <w:rsid w:val="003E568E"/>
    <w:rsid w:val="003E73DC"/>
    <w:rsid w:val="003E767C"/>
    <w:rsid w:val="003E79E7"/>
    <w:rsid w:val="003F0110"/>
    <w:rsid w:val="003F0AD4"/>
    <w:rsid w:val="003F23A8"/>
    <w:rsid w:val="003F2D50"/>
    <w:rsid w:val="003F3317"/>
    <w:rsid w:val="003F3EBF"/>
    <w:rsid w:val="003F585B"/>
    <w:rsid w:val="003F6444"/>
    <w:rsid w:val="003F6695"/>
    <w:rsid w:val="003F77C5"/>
    <w:rsid w:val="0040000F"/>
    <w:rsid w:val="00400582"/>
    <w:rsid w:val="004025C6"/>
    <w:rsid w:val="00403521"/>
    <w:rsid w:val="00404091"/>
    <w:rsid w:val="00404311"/>
    <w:rsid w:val="00406CC9"/>
    <w:rsid w:val="00407082"/>
    <w:rsid w:val="00407C14"/>
    <w:rsid w:val="00410199"/>
    <w:rsid w:val="0041163D"/>
    <w:rsid w:val="00411A0C"/>
    <w:rsid w:val="00411F99"/>
    <w:rsid w:val="0041254F"/>
    <w:rsid w:val="004127F4"/>
    <w:rsid w:val="00413588"/>
    <w:rsid w:val="00413C66"/>
    <w:rsid w:val="00413CDD"/>
    <w:rsid w:val="00414071"/>
    <w:rsid w:val="00414B4D"/>
    <w:rsid w:val="00414C33"/>
    <w:rsid w:val="00416C24"/>
    <w:rsid w:val="00417123"/>
    <w:rsid w:val="00420768"/>
    <w:rsid w:val="00420B5A"/>
    <w:rsid w:val="00421973"/>
    <w:rsid w:val="004244E3"/>
    <w:rsid w:val="00426494"/>
    <w:rsid w:val="00426EA5"/>
    <w:rsid w:val="00430780"/>
    <w:rsid w:val="0043156E"/>
    <w:rsid w:val="00431CCD"/>
    <w:rsid w:val="004331FE"/>
    <w:rsid w:val="004335E7"/>
    <w:rsid w:val="00433AD2"/>
    <w:rsid w:val="00434139"/>
    <w:rsid w:val="00436844"/>
    <w:rsid w:val="00436A4D"/>
    <w:rsid w:val="004375BF"/>
    <w:rsid w:val="00441FBC"/>
    <w:rsid w:val="00442121"/>
    <w:rsid w:val="004458A6"/>
    <w:rsid w:val="004568D7"/>
    <w:rsid w:val="00462622"/>
    <w:rsid w:val="0046307A"/>
    <w:rsid w:val="00464443"/>
    <w:rsid w:val="00465F24"/>
    <w:rsid w:val="00466ACA"/>
    <w:rsid w:val="00466E07"/>
    <w:rsid w:val="0046747C"/>
    <w:rsid w:val="00467C1C"/>
    <w:rsid w:val="0047019D"/>
    <w:rsid w:val="00470E99"/>
    <w:rsid w:val="00471F6E"/>
    <w:rsid w:val="00472824"/>
    <w:rsid w:val="004733AC"/>
    <w:rsid w:val="0047468E"/>
    <w:rsid w:val="00475468"/>
    <w:rsid w:val="00475D2F"/>
    <w:rsid w:val="004769A4"/>
    <w:rsid w:val="00477BE9"/>
    <w:rsid w:val="00480200"/>
    <w:rsid w:val="0048098F"/>
    <w:rsid w:val="00480C49"/>
    <w:rsid w:val="00481CCB"/>
    <w:rsid w:val="00482863"/>
    <w:rsid w:val="00482FA0"/>
    <w:rsid w:val="00482FFC"/>
    <w:rsid w:val="004833AE"/>
    <w:rsid w:val="004840D6"/>
    <w:rsid w:val="00484FEA"/>
    <w:rsid w:val="0048592E"/>
    <w:rsid w:val="00485966"/>
    <w:rsid w:val="00487546"/>
    <w:rsid w:val="004876ED"/>
    <w:rsid w:val="00487FDB"/>
    <w:rsid w:val="00490960"/>
    <w:rsid w:val="00492DBC"/>
    <w:rsid w:val="00493A2F"/>
    <w:rsid w:val="00494C98"/>
    <w:rsid w:val="004962C8"/>
    <w:rsid w:val="0049664E"/>
    <w:rsid w:val="004A21C2"/>
    <w:rsid w:val="004A455E"/>
    <w:rsid w:val="004A5025"/>
    <w:rsid w:val="004A5D21"/>
    <w:rsid w:val="004B029E"/>
    <w:rsid w:val="004B0FC8"/>
    <w:rsid w:val="004B1C7D"/>
    <w:rsid w:val="004B2151"/>
    <w:rsid w:val="004B300F"/>
    <w:rsid w:val="004B3947"/>
    <w:rsid w:val="004B502D"/>
    <w:rsid w:val="004B5678"/>
    <w:rsid w:val="004C0FEE"/>
    <w:rsid w:val="004C248B"/>
    <w:rsid w:val="004C2725"/>
    <w:rsid w:val="004C503E"/>
    <w:rsid w:val="004C53DB"/>
    <w:rsid w:val="004C5F84"/>
    <w:rsid w:val="004C6268"/>
    <w:rsid w:val="004C6A21"/>
    <w:rsid w:val="004C749E"/>
    <w:rsid w:val="004D04FC"/>
    <w:rsid w:val="004D05F3"/>
    <w:rsid w:val="004D0B30"/>
    <w:rsid w:val="004D12EE"/>
    <w:rsid w:val="004D5848"/>
    <w:rsid w:val="004D618E"/>
    <w:rsid w:val="004D6406"/>
    <w:rsid w:val="004E005C"/>
    <w:rsid w:val="004E015B"/>
    <w:rsid w:val="004E1315"/>
    <w:rsid w:val="004E3197"/>
    <w:rsid w:val="004E3C9D"/>
    <w:rsid w:val="004E46A2"/>
    <w:rsid w:val="004E77A7"/>
    <w:rsid w:val="004E7EB4"/>
    <w:rsid w:val="004E7EC9"/>
    <w:rsid w:val="004F2513"/>
    <w:rsid w:val="004F31B3"/>
    <w:rsid w:val="004F3569"/>
    <w:rsid w:val="004F4883"/>
    <w:rsid w:val="004F5F3A"/>
    <w:rsid w:val="004F6B15"/>
    <w:rsid w:val="004F7960"/>
    <w:rsid w:val="004F7AB6"/>
    <w:rsid w:val="00501222"/>
    <w:rsid w:val="00503AE2"/>
    <w:rsid w:val="00504916"/>
    <w:rsid w:val="005050C9"/>
    <w:rsid w:val="00505279"/>
    <w:rsid w:val="00505CE1"/>
    <w:rsid w:val="00506DB0"/>
    <w:rsid w:val="00506FC3"/>
    <w:rsid w:val="00507FC3"/>
    <w:rsid w:val="00510544"/>
    <w:rsid w:val="00510590"/>
    <w:rsid w:val="00510C52"/>
    <w:rsid w:val="00511BBC"/>
    <w:rsid w:val="00512095"/>
    <w:rsid w:val="005136D4"/>
    <w:rsid w:val="005218C3"/>
    <w:rsid w:val="00521A25"/>
    <w:rsid w:val="00522DB4"/>
    <w:rsid w:val="00523140"/>
    <w:rsid w:val="00523ECC"/>
    <w:rsid w:val="00524971"/>
    <w:rsid w:val="0052554E"/>
    <w:rsid w:val="005300A3"/>
    <w:rsid w:val="00531AED"/>
    <w:rsid w:val="005337E7"/>
    <w:rsid w:val="00533C44"/>
    <w:rsid w:val="00534BA6"/>
    <w:rsid w:val="005367B4"/>
    <w:rsid w:val="00536BF5"/>
    <w:rsid w:val="005373EC"/>
    <w:rsid w:val="0054242D"/>
    <w:rsid w:val="0054355F"/>
    <w:rsid w:val="0054424E"/>
    <w:rsid w:val="00544B7C"/>
    <w:rsid w:val="00544E4B"/>
    <w:rsid w:val="00546785"/>
    <w:rsid w:val="005467D6"/>
    <w:rsid w:val="00546B63"/>
    <w:rsid w:val="005519A4"/>
    <w:rsid w:val="00551F5F"/>
    <w:rsid w:val="005520A7"/>
    <w:rsid w:val="00553115"/>
    <w:rsid w:val="0055326D"/>
    <w:rsid w:val="00553C9F"/>
    <w:rsid w:val="00554245"/>
    <w:rsid w:val="0055490C"/>
    <w:rsid w:val="00554AF3"/>
    <w:rsid w:val="00556A65"/>
    <w:rsid w:val="00556DDB"/>
    <w:rsid w:val="00557A0A"/>
    <w:rsid w:val="005603EC"/>
    <w:rsid w:val="00560654"/>
    <w:rsid w:val="00561356"/>
    <w:rsid w:val="00562CCC"/>
    <w:rsid w:val="005633F3"/>
    <w:rsid w:val="00564063"/>
    <w:rsid w:val="00564522"/>
    <w:rsid w:val="0056515C"/>
    <w:rsid w:val="00565174"/>
    <w:rsid w:val="0056557B"/>
    <w:rsid w:val="005661E9"/>
    <w:rsid w:val="00566DAA"/>
    <w:rsid w:val="00567E7B"/>
    <w:rsid w:val="0057038A"/>
    <w:rsid w:val="00571B02"/>
    <w:rsid w:val="0057344E"/>
    <w:rsid w:val="0057482E"/>
    <w:rsid w:val="00575136"/>
    <w:rsid w:val="00575795"/>
    <w:rsid w:val="00575A8B"/>
    <w:rsid w:val="00576766"/>
    <w:rsid w:val="00576A32"/>
    <w:rsid w:val="005772E2"/>
    <w:rsid w:val="00577B82"/>
    <w:rsid w:val="00580F13"/>
    <w:rsid w:val="00580F53"/>
    <w:rsid w:val="0058100A"/>
    <w:rsid w:val="00581113"/>
    <w:rsid w:val="00581399"/>
    <w:rsid w:val="00581AB1"/>
    <w:rsid w:val="00581B6F"/>
    <w:rsid w:val="00581F8A"/>
    <w:rsid w:val="00583420"/>
    <w:rsid w:val="00584A0B"/>
    <w:rsid w:val="0058687A"/>
    <w:rsid w:val="005920E3"/>
    <w:rsid w:val="005931EE"/>
    <w:rsid w:val="00594A5F"/>
    <w:rsid w:val="005A1478"/>
    <w:rsid w:val="005A176E"/>
    <w:rsid w:val="005A334C"/>
    <w:rsid w:val="005A39A1"/>
    <w:rsid w:val="005A3E74"/>
    <w:rsid w:val="005A44BA"/>
    <w:rsid w:val="005A5F53"/>
    <w:rsid w:val="005A6ADB"/>
    <w:rsid w:val="005B10D2"/>
    <w:rsid w:val="005B12AC"/>
    <w:rsid w:val="005B1B22"/>
    <w:rsid w:val="005B2DC7"/>
    <w:rsid w:val="005B3A19"/>
    <w:rsid w:val="005B43B7"/>
    <w:rsid w:val="005B4AB1"/>
    <w:rsid w:val="005B4CB9"/>
    <w:rsid w:val="005B53DA"/>
    <w:rsid w:val="005B5A59"/>
    <w:rsid w:val="005B5C14"/>
    <w:rsid w:val="005B5F6E"/>
    <w:rsid w:val="005B77DB"/>
    <w:rsid w:val="005B7FD6"/>
    <w:rsid w:val="005C09F1"/>
    <w:rsid w:val="005C0D46"/>
    <w:rsid w:val="005C2013"/>
    <w:rsid w:val="005C2CF3"/>
    <w:rsid w:val="005C3E2C"/>
    <w:rsid w:val="005C554B"/>
    <w:rsid w:val="005D0036"/>
    <w:rsid w:val="005D108D"/>
    <w:rsid w:val="005D2486"/>
    <w:rsid w:val="005D32F4"/>
    <w:rsid w:val="005D397F"/>
    <w:rsid w:val="005D3D34"/>
    <w:rsid w:val="005D4953"/>
    <w:rsid w:val="005E40D4"/>
    <w:rsid w:val="005E4306"/>
    <w:rsid w:val="005E446A"/>
    <w:rsid w:val="005E55BC"/>
    <w:rsid w:val="005E5898"/>
    <w:rsid w:val="005E5964"/>
    <w:rsid w:val="005E5C4F"/>
    <w:rsid w:val="005E6346"/>
    <w:rsid w:val="005E6A7C"/>
    <w:rsid w:val="005E76AB"/>
    <w:rsid w:val="005E7803"/>
    <w:rsid w:val="005E7AD6"/>
    <w:rsid w:val="005E7DB0"/>
    <w:rsid w:val="005F1099"/>
    <w:rsid w:val="005F19FD"/>
    <w:rsid w:val="005F1F9C"/>
    <w:rsid w:val="005F2C17"/>
    <w:rsid w:val="005F4750"/>
    <w:rsid w:val="005F4A9A"/>
    <w:rsid w:val="005F4E54"/>
    <w:rsid w:val="005F5E58"/>
    <w:rsid w:val="005F60E4"/>
    <w:rsid w:val="005F719E"/>
    <w:rsid w:val="005F7DC8"/>
    <w:rsid w:val="00601002"/>
    <w:rsid w:val="0060156B"/>
    <w:rsid w:val="00601D9C"/>
    <w:rsid w:val="00601DFB"/>
    <w:rsid w:val="00603437"/>
    <w:rsid w:val="00603C57"/>
    <w:rsid w:val="00604F1B"/>
    <w:rsid w:val="00605452"/>
    <w:rsid w:val="006070D0"/>
    <w:rsid w:val="0061009B"/>
    <w:rsid w:val="00611121"/>
    <w:rsid w:val="0061210F"/>
    <w:rsid w:val="00613647"/>
    <w:rsid w:val="0061371F"/>
    <w:rsid w:val="00613D92"/>
    <w:rsid w:val="00620274"/>
    <w:rsid w:val="00621375"/>
    <w:rsid w:val="00621C65"/>
    <w:rsid w:val="00621CC2"/>
    <w:rsid w:val="006226B0"/>
    <w:rsid w:val="00623A80"/>
    <w:rsid w:val="00624D14"/>
    <w:rsid w:val="00625A66"/>
    <w:rsid w:val="006270CD"/>
    <w:rsid w:val="00627CA1"/>
    <w:rsid w:val="00627CDC"/>
    <w:rsid w:val="0063125F"/>
    <w:rsid w:val="00631358"/>
    <w:rsid w:val="00633672"/>
    <w:rsid w:val="00633C7C"/>
    <w:rsid w:val="006343A9"/>
    <w:rsid w:val="006345B5"/>
    <w:rsid w:val="00634807"/>
    <w:rsid w:val="00634A6C"/>
    <w:rsid w:val="00634BCE"/>
    <w:rsid w:val="00634C27"/>
    <w:rsid w:val="00635F83"/>
    <w:rsid w:val="00636626"/>
    <w:rsid w:val="00640BA9"/>
    <w:rsid w:val="00640C1B"/>
    <w:rsid w:val="006422BD"/>
    <w:rsid w:val="00643927"/>
    <w:rsid w:val="006442A5"/>
    <w:rsid w:val="00644E47"/>
    <w:rsid w:val="00645201"/>
    <w:rsid w:val="00646602"/>
    <w:rsid w:val="00647C44"/>
    <w:rsid w:val="006514B1"/>
    <w:rsid w:val="00651830"/>
    <w:rsid w:val="006529EE"/>
    <w:rsid w:val="00652FDA"/>
    <w:rsid w:val="00653952"/>
    <w:rsid w:val="00653FA6"/>
    <w:rsid w:val="00654AD3"/>
    <w:rsid w:val="00654BF6"/>
    <w:rsid w:val="00654F29"/>
    <w:rsid w:val="00655801"/>
    <w:rsid w:val="00655F95"/>
    <w:rsid w:val="0066032B"/>
    <w:rsid w:val="006622E8"/>
    <w:rsid w:val="00663E57"/>
    <w:rsid w:val="00666014"/>
    <w:rsid w:val="00670510"/>
    <w:rsid w:val="00675783"/>
    <w:rsid w:val="00675E9C"/>
    <w:rsid w:val="00676E06"/>
    <w:rsid w:val="00677B54"/>
    <w:rsid w:val="006802D9"/>
    <w:rsid w:val="00680357"/>
    <w:rsid w:val="00680438"/>
    <w:rsid w:val="00680585"/>
    <w:rsid w:val="00680A02"/>
    <w:rsid w:val="00680A13"/>
    <w:rsid w:val="00680B69"/>
    <w:rsid w:val="00681297"/>
    <w:rsid w:val="00681615"/>
    <w:rsid w:val="00681CA2"/>
    <w:rsid w:val="0068302E"/>
    <w:rsid w:val="00684123"/>
    <w:rsid w:val="00686182"/>
    <w:rsid w:val="00687338"/>
    <w:rsid w:val="006903B5"/>
    <w:rsid w:val="0069146F"/>
    <w:rsid w:val="00691636"/>
    <w:rsid w:val="00692C0C"/>
    <w:rsid w:val="006935EC"/>
    <w:rsid w:val="00694EC1"/>
    <w:rsid w:val="00697547"/>
    <w:rsid w:val="006A3D10"/>
    <w:rsid w:val="006A5EDB"/>
    <w:rsid w:val="006A5F6F"/>
    <w:rsid w:val="006A694A"/>
    <w:rsid w:val="006B6962"/>
    <w:rsid w:val="006B6C68"/>
    <w:rsid w:val="006B7ABE"/>
    <w:rsid w:val="006C1524"/>
    <w:rsid w:val="006C1B2E"/>
    <w:rsid w:val="006C216D"/>
    <w:rsid w:val="006C31BA"/>
    <w:rsid w:val="006C3AB4"/>
    <w:rsid w:val="006C3E63"/>
    <w:rsid w:val="006C5BCD"/>
    <w:rsid w:val="006C727D"/>
    <w:rsid w:val="006C78F2"/>
    <w:rsid w:val="006C7982"/>
    <w:rsid w:val="006D1070"/>
    <w:rsid w:val="006D1F2A"/>
    <w:rsid w:val="006D23C1"/>
    <w:rsid w:val="006D5AD1"/>
    <w:rsid w:val="006D6263"/>
    <w:rsid w:val="006D6DE1"/>
    <w:rsid w:val="006D7F2F"/>
    <w:rsid w:val="006E0737"/>
    <w:rsid w:val="006E111E"/>
    <w:rsid w:val="006E1BBA"/>
    <w:rsid w:val="006E25CA"/>
    <w:rsid w:val="006E372E"/>
    <w:rsid w:val="006E5105"/>
    <w:rsid w:val="006E776C"/>
    <w:rsid w:val="006F0A5C"/>
    <w:rsid w:val="006F2639"/>
    <w:rsid w:val="006F2667"/>
    <w:rsid w:val="006F29AE"/>
    <w:rsid w:val="006F327D"/>
    <w:rsid w:val="006F455E"/>
    <w:rsid w:val="006F4872"/>
    <w:rsid w:val="006F5111"/>
    <w:rsid w:val="006F68D0"/>
    <w:rsid w:val="007005E7"/>
    <w:rsid w:val="0070095D"/>
    <w:rsid w:val="00700E43"/>
    <w:rsid w:val="00701E8D"/>
    <w:rsid w:val="007059AD"/>
    <w:rsid w:val="00707474"/>
    <w:rsid w:val="00711CD4"/>
    <w:rsid w:val="007126BA"/>
    <w:rsid w:val="00712950"/>
    <w:rsid w:val="00714413"/>
    <w:rsid w:val="007145D4"/>
    <w:rsid w:val="0071502F"/>
    <w:rsid w:val="007161D0"/>
    <w:rsid w:val="00716F09"/>
    <w:rsid w:val="00717070"/>
    <w:rsid w:val="007221D1"/>
    <w:rsid w:val="007222DA"/>
    <w:rsid w:val="00722C87"/>
    <w:rsid w:val="00722EC9"/>
    <w:rsid w:val="00724427"/>
    <w:rsid w:val="0072546C"/>
    <w:rsid w:val="00725A1E"/>
    <w:rsid w:val="007261D6"/>
    <w:rsid w:val="00726D7A"/>
    <w:rsid w:val="00727F0F"/>
    <w:rsid w:val="0073083F"/>
    <w:rsid w:val="00731168"/>
    <w:rsid w:val="00731421"/>
    <w:rsid w:val="00732D75"/>
    <w:rsid w:val="00735195"/>
    <w:rsid w:val="00736D0B"/>
    <w:rsid w:val="007415B8"/>
    <w:rsid w:val="00741B94"/>
    <w:rsid w:val="007423F2"/>
    <w:rsid w:val="007434C3"/>
    <w:rsid w:val="00743B2E"/>
    <w:rsid w:val="00743D51"/>
    <w:rsid w:val="0074552E"/>
    <w:rsid w:val="00746418"/>
    <w:rsid w:val="00746EE5"/>
    <w:rsid w:val="00747346"/>
    <w:rsid w:val="00747BC2"/>
    <w:rsid w:val="00752BEF"/>
    <w:rsid w:val="0075353F"/>
    <w:rsid w:val="007548CA"/>
    <w:rsid w:val="00754C9D"/>
    <w:rsid w:val="00755183"/>
    <w:rsid w:val="007564F6"/>
    <w:rsid w:val="00756941"/>
    <w:rsid w:val="00756B83"/>
    <w:rsid w:val="00761545"/>
    <w:rsid w:val="0076792D"/>
    <w:rsid w:val="007709D9"/>
    <w:rsid w:val="00771174"/>
    <w:rsid w:val="007747BD"/>
    <w:rsid w:val="007749A4"/>
    <w:rsid w:val="00774EBD"/>
    <w:rsid w:val="0077534F"/>
    <w:rsid w:val="007766EB"/>
    <w:rsid w:val="00781974"/>
    <w:rsid w:val="0078246A"/>
    <w:rsid w:val="00782E7D"/>
    <w:rsid w:val="007836EA"/>
    <w:rsid w:val="00784C86"/>
    <w:rsid w:val="00785EE1"/>
    <w:rsid w:val="00787783"/>
    <w:rsid w:val="007914F2"/>
    <w:rsid w:val="00794724"/>
    <w:rsid w:val="00794784"/>
    <w:rsid w:val="00794FF7"/>
    <w:rsid w:val="00795104"/>
    <w:rsid w:val="0079574B"/>
    <w:rsid w:val="00796239"/>
    <w:rsid w:val="007A0120"/>
    <w:rsid w:val="007A04E1"/>
    <w:rsid w:val="007A2199"/>
    <w:rsid w:val="007A2EAE"/>
    <w:rsid w:val="007A44A6"/>
    <w:rsid w:val="007A7EB5"/>
    <w:rsid w:val="007B06B4"/>
    <w:rsid w:val="007B1783"/>
    <w:rsid w:val="007B3038"/>
    <w:rsid w:val="007B3702"/>
    <w:rsid w:val="007B3D14"/>
    <w:rsid w:val="007B414E"/>
    <w:rsid w:val="007B4467"/>
    <w:rsid w:val="007B478B"/>
    <w:rsid w:val="007B79CE"/>
    <w:rsid w:val="007B7D3A"/>
    <w:rsid w:val="007C0403"/>
    <w:rsid w:val="007C0928"/>
    <w:rsid w:val="007C10EC"/>
    <w:rsid w:val="007C3EBD"/>
    <w:rsid w:val="007C5303"/>
    <w:rsid w:val="007C6D35"/>
    <w:rsid w:val="007D0EF5"/>
    <w:rsid w:val="007D198F"/>
    <w:rsid w:val="007D4402"/>
    <w:rsid w:val="007D4F81"/>
    <w:rsid w:val="007D6860"/>
    <w:rsid w:val="007E1CC1"/>
    <w:rsid w:val="007E7EF3"/>
    <w:rsid w:val="007F2681"/>
    <w:rsid w:val="007F28FE"/>
    <w:rsid w:val="007F2969"/>
    <w:rsid w:val="007F2AEA"/>
    <w:rsid w:val="007F43C0"/>
    <w:rsid w:val="007F470C"/>
    <w:rsid w:val="007F5B8F"/>
    <w:rsid w:val="007F745A"/>
    <w:rsid w:val="008002AD"/>
    <w:rsid w:val="00801756"/>
    <w:rsid w:val="0080235C"/>
    <w:rsid w:val="00802389"/>
    <w:rsid w:val="00802723"/>
    <w:rsid w:val="00802988"/>
    <w:rsid w:val="0080314D"/>
    <w:rsid w:val="008058E8"/>
    <w:rsid w:val="00806265"/>
    <w:rsid w:val="00806689"/>
    <w:rsid w:val="008100A2"/>
    <w:rsid w:val="00810927"/>
    <w:rsid w:val="00810E31"/>
    <w:rsid w:val="008114AF"/>
    <w:rsid w:val="00812043"/>
    <w:rsid w:val="008121A7"/>
    <w:rsid w:val="00813D47"/>
    <w:rsid w:val="00815C24"/>
    <w:rsid w:val="008204C4"/>
    <w:rsid w:val="00820530"/>
    <w:rsid w:val="0082058F"/>
    <w:rsid w:val="00820FFC"/>
    <w:rsid w:val="00823B34"/>
    <w:rsid w:val="00823CE7"/>
    <w:rsid w:val="00824003"/>
    <w:rsid w:val="0082451C"/>
    <w:rsid w:val="00825D9C"/>
    <w:rsid w:val="0082600E"/>
    <w:rsid w:val="0082798C"/>
    <w:rsid w:val="00827BB3"/>
    <w:rsid w:val="00830008"/>
    <w:rsid w:val="00830E4F"/>
    <w:rsid w:val="0083109A"/>
    <w:rsid w:val="008314AD"/>
    <w:rsid w:val="008322B2"/>
    <w:rsid w:val="0083293A"/>
    <w:rsid w:val="008329AF"/>
    <w:rsid w:val="00833456"/>
    <w:rsid w:val="008367FE"/>
    <w:rsid w:val="00836AAE"/>
    <w:rsid w:val="008413DB"/>
    <w:rsid w:val="008428EB"/>
    <w:rsid w:val="00842BC8"/>
    <w:rsid w:val="008436A9"/>
    <w:rsid w:val="00846070"/>
    <w:rsid w:val="008506A5"/>
    <w:rsid w:val="0085484D"/>
    <w:rsid w:val="008559D5"/>
    <w:rsid w:val="008559D7"/>
    <w:rsid w:val="0086103B"/>
    <w:rsid w:val="00862479"/>
    <w:rsid w:val="00862958"/>
    <w:rsid w:val="00862AD2"/>
    <w:rsid w:val="00863279"/>
    <w:rsid w:val="00863D5E"/>
    <w:rsid w:val="00863FE4"/>
    <w:rsid w:val="00864B2F"/>
    <w:rsid w:val="0086547E"/>
    <w:rsid w:val="00865F7B"/>
    <w:rsid w:val="00867EA2"/>
    <w:rsid w:val="008704B6"/>
    <w:rsid w:val="00870B07"/>
    <w:rsid w:val="00870E6F"/>
    <w:rsid w:val="0087121C"/>
    <w:rsid w:val="00871D02"/>
    <w:rsid w:val="008723C3"/>
    <w:rsid w:val="00872751"/>
    <w:rsid w:val="00873540"/>
    <w:rsid w:val="00873D65"/>
    <w:rsid w:val="00874582"/>
    <w:rsid w:val="00874866"/>
    <w:rsid w:val="00874C30"/>
    <w:rsid w:val="00875675"/>
    <w:rsid w:val="008757C9"/>
    <w:rsid w:val="00876BFE"/>
    <w:rsid w:val="00881DD5"/>
    <w:rsid w:val="00881E4A"/>
    <w:rsid w:val="00884083"/>
    <w:rsid w:val="008847A2"/>
    <w:rsid w:val="00884871"/>
    <w:rsid w:val="00884B15"/>
    <w:rsid w:val="00885416"/>
    <w:rsid w:val="008859D1"/>
    <w:rsid w:val="008874C4"/>
    <w:rsid w:val="008879E4"/>
    <w:rsid w:val="00887C6E"/>
    <w:rsid w:val="00891A15"/>
    <w:rsid w:val="00891C86"/>
    <w:rsid w:val="00892883"/>
    <w:rsid w:val="00892959"/>
    <w:rsid w:val="008930A3"/>
    <w:rsid w:val="00893167"/>
    <w:rsid w:val="0089616A"/>
    <w:rsid w:val="00896CD7"/>
    <w:rsid w:val="00896CFC"/>
    <w:rsid w:val="008A0619"/>
    <w:rsid w:val="008A089D"/>
    <w:rsid w:val="008A0E86"/>
    <w:rsid w:val="008A17BE"/>
    <w:rsid w:val="008A3320"/>
    <w:rsid w:val="008A3B57"/>
    <w:rsid w:val="008A4901"/>
    <w:rsid w:val="008B1B14"/>
    <w:rsid w:val="008B1EE3"/>
    <w:rsid w:val="008B24DE"/>
    <w:rsid w:val="008B2B16"/>
    <w:rsid w:val="008B3DAF"/>
    <w:rsid w:val="008B7530"/>
    <w:rsid w:val="008C00A2"/>
    <w:rsid w:val="008C1A02"/>
    <w:rsid w:val="008C230D"/>
    <w:rsid w:val="008C30EC"/>
    <w:rsid w:val="008C3902"/>
    <w:rsid w:val="008C3A52"/>
    <w:rsid w:val="008C3A59"/>
    <w:rsid w:val="008C77C5"/>
    <w:rsid w:val="008C7C9E"/>
    <w:rsid w:val="008D06EE"/>
    <w:rsid w:val="008D334C"/>
    <w:rsid w:val="008D44FB"/>
    <w:rsid w:val="008D5D32"/>
    <w:rsid w:val="008D62F2"/>
    <w:rsid w:val="008E43A2"/>
    <w:rsid w:val="008E4BAE"/>
    <w:rsid w:val="008E5C0F"/>
    <w:rsid w:val="008F0018"/>
    <w:rsid w:val="008F0EBF"/>
    <w:rsid w:val="008F1BBC"/>
    <w:rsid w:val="008F2564"/>
    <w:rsid w:val="008F2F48"/>
    <w:rsid w:val="008F341C"/>
    <w:rsid w:val="008F5297"/>
    <w:rsid w:val="008F58CD"/>
    <w:rsid w:val="008F77B1"/>
    <w:rsid w:val="00900F15"/>
    <w:rsid w:val="009014C1"/>
    <w:rsid w:val="009017C5"/>
    <w:rsid w:val="009021D0"/>
    <w:rsid w:val="00902F15"/>
    <w:rsid w:val="00904629"/>
    <w:rsid w:val="00905768"/>
    <w:rsid w:val="0090629E"/>
    <w:rsid w:val="009062FF"/>
    <w:rsid w:val="0090647B"/>
    <w:rsid w:val="009068E2"/>
    <w:rsid w:val="009079EE"/>
    <w:rsid w:val="00910067"/>
    <w:rsid w:val="00912342"/>
    <w:rsid w:val="009136A1"/>
    <w:rsid w:val="009136E1"/>
    <w:rsid w:val="00913F82"/>
    <w:rsid w:val="00916555"/>
    <w:rsid w:val="00916A47"/>
    <w:rsid w:val="00916D08"/>
    <w:rsid w:val="00920C66"/>
    <w:rsid w:val="00921079"/>
    <w:rsid w:val="00923AFC"/>
    <w:rsid w:val="0092561B"/>
    <w:rsid w:val="00926605"/>
    <w:rsid w:val="00926964"/>
    <w:rsid w:val="00926DFE"/>
    <w:rsid w:val="009273FB"/>
    <w:rsid w:val="00927BE9"/>
    <w:rsid w:val="009312B8"/>
    <w:rsid w:val="00931A22"/>
    <w:rsid w:val="00932FE0"/>
    <w:rsid w:val="0093365D"/>
    <w:rsid w:val="009349D4"/>
    <w:rsid w:val="00934E99"/>
    <w:rsid w:val="009411D6"/>
    <w:rsid w:val="009421F4"/>
    <w:rsid w:val="00944B38"/>
    <w:rsid w:val="00944BD9"/>
    <w:rsid w:val="0094643B"/>
    <w:rsid w:val="00951767"/>
    <w:rsid w:val="009518CC"/>
    <w:rsid w:val="00951CF9"/>
    <w:rsid w:val="00952B84"/>
    <w:rsid w:val="00955B20"/>
    <w:rsid w:val="00956A12"/>
    <w:rsid w:val="00956DCC"/>
    <w:rsid w:val="009613BE"/>
    <w:rsid w:val="009645B6"/>
    <w:rsid w:val="00965661"/>
    <w:rsid w:val="0096658D"/>
    <w:rsid w:val="00966B2B"/>
    <w:rsid w:val="009675DA"/>
    <w:rsid w:val="00967B4E"/>
    <w:rsid w:val="00970B00"/>
    <w:rsid w:val="0097142E"/>
    <w:rsid w:val="0097163F"/>
    <w:rsid w:val="0097248E"/>
    <w:rsid w:val="00973BD1"/>
    <w:rsid w:val="00973FED"/>
    <w:rsid w:val="0097442E"/>
    <w:rsid w:val="00975598"/>
    <w:rsid w:val="00975665"/>
    <w:rsid w:val="009758E1"/>
    <w:rsid w:val="00976316"/>
    <w:rsid w:val="0098083C"/>
    <w:rsid w:val="00982D05"/>
    <w:rsid w:val="009842FE"/>
    <w:rsid w:val="009851AE"/>
    <w:rsid w:val="00987F28"/>
    <w:rsid w:val="00990F4D"/>
    <w:rsid w:val="0099533E"/>
    <w:rsid w:val="0099674D"/>
    <w:rsid w:val="009A1FD3"/>
    <w:rsid w:val="009A2BC6"/>
    <w:rsid w:val="009A38BD"/>
    <w:rsid w:val="009A3BEF"/>
    <w:rsid w:val="009A7EBB"/>
    <w:rsid w:val="009B2393"/>
    <w:rsid w:val="009B23BD"/>
    <w:rsid w:val="009B36E2"/>
    <w:rsid w:val="009B3A23"/>
    <w:rsid w:val="009B4417"/>
    <w:rsid w:val="009B44FF"/>
    <w:rsid w:val="009B4781"/>
    <w:rsid w:val="009B54DB"/>
    <w:rsid w:val="009C39F7"/>
    <w:rsid w:val="009C46E0"/>
    <w:rsid w:val="009C4D27"/>
    <w:rsid w:val="009C5432"/>
    <w:rsid w:val="009C5A2A"/>
    <w:rsid w:val="009C5AAD"/>
    <w:rsid w:val="009D0573"/>
    <w:rsid w:val="009D0A98"/>
    <w:rsid w:val="009D3AD9"/>
    <w:rsid w:val="009D3D1B"/>
    <w:rsid w:val="009D65D9"/>
    <w:rsid w:val="009D667E"/>
    <w:rsid w:val="009E200F"/>
    <w:rsid w:val="009E27E9"/>
    <w:rsid w:val="009E2C34"/>
    <w:rsid w:val="009E4085"/>
    <w:rsid w:val="009E4218"/>
    <w:rsid w:val="009E45EF"/>
    <w:rsid w:val="009E4E44"/>
    <w:rsid w:val="009E6FE7"/>
    <w:rsid w:val="009F1335"/>
    <w:rsid w:val="009F2E38"/>
    <w:rsid w:val="009F2E59"/>
    <w:rsid w:val="009F664B"/>
    <w:rsid w:val="009F6921"/>
    <w:rsid w:val="00A013C5"/>
    <w:rsid w:val="00A028B2"/>
    <w:rsid w:val="00A02A0B"/>
    <w:rsid w:val="00A02DF8"/>
    <w:rsid w:val="00A07BB1"/>
    <w:rsid w:val="00A10B92"/>
    <w:rsid w:val="00A11F6E"/>
    <w:rsid w:val="00A159D5"/>
    <w:rsid w:val="00A15DDE"/>
    <w:rsid w:val="00A16482"/>
    <w:rsid w:val="00A16788"/>
    <w:rsid w:val="00A16FC3"/>
    <w:rsid w:val="00A22A1F"/>
    <w:rsid w:val="00A22BD6"/>
    <w:rsid w:val="00A34CFF"/>
    <w:rsid w:val="00A35A93"/>
    <w:rsid w:val="00A35B11"/>
    <w:rsid w:val="00A37CDA"/>
    <w:rsid w:val="00A37E5D"/>
    <w:rsid w:val="00A37EB4"/>
    <w:rsid w:val="00A4068E"/>
    <w:rsid w:val="00A41109"/>
    <w:rsid w:val="00A42392"/>
    <w:rsid w:val="00A42800"/>
    <w:rsid w:val="00A42C7C"/>
    <w:rsid w:val="00A44C82"/>
    <w:rsid w:val="00A45BF3"/>
    <w:rsid w:val="00A473A2"/>
    <w:rsid w:val="00A476BF"/>
    <w:rsid w:val="00A47BF8"/>
    <w:rsid w:val="00A54187"/>
    <w:rsid w:val="00A54328"/>
    <w:rsid w:val="00A548A4"/>
    <w:rsid w:val="00A54D8A"/>
    <w:rsid w:val="00A555BA"/>
    <w:rsid w:val="00A5752F"/>
    <w:rsid w:val="00A578F8"/>
    <w:rsid w:val="00A61054"/>
    <w:rsid w:val="00A61329"/>
    <w:rsid w:val="00A6246F"/>
    <w:rsid w:val="00A62B73"/>
    <w:rsid w:val="00A63E3A"/>
    <w:rsid w:val="00A64804"/>
    <w:rsid w:val="00A64FDB"/>
    <w:rsid w:val="00A654BA"/>
    <w:rsid w:val="00A6734A"/>
    <w:rsid w:val="00A6770C"/>
    <w:rsid w:val="00A700A1"/>
    <w:rsid w:val="00A70A76"/>
    <w:rsid w:val="00A7219E"/>
    <w:rsid w:val="00A7391B"/>
    <w:rsid w:val="00A74822"/>
    <w:rsid w:val="00A751D3"/>
    <w:rsid w:val="00A76630"/>
    <w:rsid w:val="00A76C01"/>
    <w:rsid w:val="00A77661"/>
    <w:rsid w:val="00A77DC2"/>
    <w:rsid w:val="00A814B2"/>
    <w:rsid w:val="00A8192B"/>
    <w:rsid w:val="00A8260A"/>
    <w:rsid w:val="00A82824"/>
    <w:rsid w:val="00A83BF1"/>
    <w:rsid w:val="00A84569"/>
    <w:rsid w:val="00A85299"/>
    <w:rsid w:val="00A852EC"/>
    <w:rsid w:val="00A87086"/>
    <w:rsid w:val="00A87905"/>
    <w:rsid w:val="00A9045F"/>
    <w:rsid w:val="00A90CEC"/>
    <w:rsid w:val="00A913A8"/>
    <w:rsid w:val="00A915A3"/>
    <w:rsid w:val="00A93641"/>
    <w:rsid w:val="00A946C7"/>
    <w:rsid w:val="00A958A4"/>
    <w:rsid w:val="00A95A93"/>
    <w:rsid w:val="00A95B73"/>
    <w:rsid w:val="00A96516"/>
    <w:rsid w:val="00A967C2"/>
    <w:rsid w:val="00AA0A39"/>
    <w:rsid w:val="00AA14D3"/>
    <w:rsid w:val="00AA1E8E"/>
    <w:rsid w:val="00AA6830"/>
    <w:rsid w:val="00AA7B7B"/>
    <w:rsid w:val="00AB1B91"/>
    <w:rsid w:val="00AB629A"/>
    <w:rsid w:val="00AB6317"/>
    <w:rsid w:val="00AB6752"/>
    <w:rsid w:val="00AB6D76"/>
    <w:rsid w:val="00AB7E2B"/>
    <w:rsid w:val="00AC0986"/>
    <w:rsid w:val="00AC1406"/>
    <w:rsid w:val="00AC193E"/>
    <w:rsid w:val="00AC2FC2"/>
    <w:rsid w:val="00AC4069"/>
    <w:rsid w:val="00AC6AA9"/>
    <w:rsid w:val="00AC737F"/>
    <w:rsid w:val="00AD0A37"/>
    <w:rsid w:val="00AD14FA"/>
    <w:rsid w:val="00AD25A7"/>
    <w:rsid w:val="00AD3258"/>
    <w:rsid w:val="00AD3367"/>
    <w:rsid w:val="00AD43D6"/>
    <w:rsid w:val="00AD4FBC"/>
    <w:rsid w:val="00AD59BA"/>
    <w:rsid w:val="00AD5AE8"/>
    <w:rsid w:val="00AD65D3"/>
    <w:rsid w:val="00AD78AC"/>
    <w:rsid w:val="00AD7E86"/>
    <w:rsid w:val="00AE0D85"/>
    <w:rsid w:val="00AE3723"/>
    <w:rsid w:val="00AE47D8"/>
    <w:rsid w:val="00AE4C80"/>
    <w:rsid w:val="00AE6A9A"/>
    <w:rsid w:val="00AE6D7D"/>
    <w:rsid w:val="00AE722F"/>
    <w:rsid w:val="00AF03E3"/>
    <w:rsid w:val="00AF1499"/>
    <w:rsid w:val="00AF1F69"/>
    <w:rsid w:val="00AF2239"/>
    <w:rsid w:val="00AF420D"/>
    <w:rsid w:val="00AF6857"/>
    <w:rsid w:val="00AF7A3A"/>
    <w:rsid w:val="00B003F8"/>
    <w:rsid w:val="00B01530"/>
    <w:rsid w:val="00B01EAE"/>
    <w:rsid w:val="00B049D1"/>
    <w:rsid w:val="00B0516E"/>
    <w:rsid w:val="00B05536"/>
    <w:rsid w:val="00B05AB9"/>
    <w:rsid w:val="00B05CB8"/>
    <w:rsid w:val="00B05CE8"/>
    <w:rsid w:val="00B07FA6"/>
    <w:rsid w:val="00B11156"/>
    <w:rsid w:val="00B12C15"/>
    <w:rsid w:val="00B13909"/>
    <w:rsid w:val="00B145C2"/>
    <w:rsid w:val="00B14C13"/>
    <w:rsid w:val="00B16A00"/>
    <w:rsid w:val="00B16CE3"/>
    <w:rsid w:val="00B17FD5"/>
    <w:rsid w:val="00B20E1E"/>
    <w:rsid w:val="00B21D37"/>
    <w:rsid w:val="00B2467E"/>
    <w:rsid w:val="00B246F5"/>
    <w:rsid w:val="00B258DA"/>
    <w:rsid w:val="00B30C07"/>
    <w:rsid w:val="00B318E6"/>
    <w:rsid w:val="00B327B7"/>
    <w:rsid w:val="00B340D0"/>
    <w:rsid w:val="00B3507C"/>
    <w:rsid w:val="00B375B1"/>
    <w:rsid w:val="00B37731"/>
    <w:rsid w:val="00B378CB"/>
    <w:rsid w:val="00B4051B"/>
    <w:rsid w:val="00B427CA"/>
    <w:rsid w:val="00B43032"/>
    <w:rsid w:val="00B433E3"/>
    <w:rsid w:val="00B43A56"/>
    <w:rsid w:val="00B43CF7"/>
    <w:rsid w:val="00B4477B"/>
    <w:rsid w:val="00B44AAD"/>
    <w:rsid w:val="00B45460"/>
    <w:rsid w:val="00B46120"/>
    <w:rsid w:val="00B52FFE"/>
    <w:rsid w:val="00B540C5"/>
    <w:rsid w:val="00B5413F"/>
    <w:rsid w:val="00B54221"/>
    <w:rsid w:val="00B5426C"/>
    <w:rsid w:val="00B54458"/>
    <w:rsid w:val="00B546C2"/>
    <w:rsid w:val="00B55744"/>
    <w:rsid w:val="00B55857"/>
    <w:rsid w:val="00B55CE3"/>
    <w:rsid w:val="00B561F5"/>
    <w:rsid w:val="00B603E2"/>
    <w:rsid w:val="00B605D6"/>
    <w:rsid w:val="00B60E23"/>
    <w:rsid w:val="00B6395E"/>
    <w:rsid w:val="00B648DC"/>
    <w:rsid w:val="00B66784"/>
    <w:rsid w:val="00B67713"/>
    <w:rsid w:val="00B72817"/>
    <w:rsid w:val="00B75982"/>
    <w:rsid w:val="00B75DB6"/>
    <w:rsid w:val="00B768CC"/>
    <w:rsid w:val="00B76F9D"/>
    <w:rsid w:val="00B7700E"/>
    <w:rsid w:val="00B810B3"/>
    <w:rsid w:val="00B84783"/>
    <w:rsid w:val="00B8483C"/>
    <w:rsid w:val="00B851E3"/>
    <w:rsid w:val="00B85735"/>
    <w:rsid w:val="00B85806"/>
    <w:rsid w:val="00B85E60"/>
    <w:rsid w:val="00B8615A"/>
    <w:rsid w:val="00B86DA6"/>
    <w:rsid w:val="00B909BD"/>
    <w:rsid w:val="00B91798"/>
    <w:rsid w:val="00B921AA"/>
    <w:rsid w:val="00B921BC"/>
    <w:rsid w:val="00B940A8"/>
    <w:rsid w:val="00B96DE9"/>
    <w:rsid w:val="00BA20F9"/>
    <w:rsid w:val="00BA28A7"/>
    <w:rsid w:val="00BA2F12"/>
    <w:rsid w:val="00BA3F35"/>
    <w:rsid w:val="00BA582A"/>
    <w:rsid w:val="00BA5C03"/>
    <w:rsid w:val="00BA6185"/>
    <w:rsid w:val="00BA6B98"/>
    <w:rsid w:val="00BB00CF"/>
    <w:rsid w:val="00BB0404"/>
    <w:rsid w:val="00BB1E3F"/>
    <w:rsid w:val="00BB2105"/>
    <w:rsid w:val="00BB49C7"/>
    <w:rsid w:val="00BB6804"/>
    <w:rsid w:val="00BB7B6F"/>
    <w:rsid w:val="00BC2321"/>
    <w:rsid w:val="00BC3603"/>
    <w:rsid w:val="00BC36EC"/>
    <w:rsid w:val="00BC52B7"/>
    <w:rsid w:val="00BC69D8"/>
    <w:rsid w:val="00BD3CC7"/>
    <w:rsid w:val="00BD3D95"/>
    <w:rsid w:val="00BD69FD"/>
    <w:rsid w:val="00BE19F9"/>
    <w:rsid w:val="00BE277E"/>
    <w:rsid w:val="00BE3811"/>
    <w:rsid w:val="00BE711F"/>
    <w:rsid w:val="00BE7317"/>
    <w:rsid w:val="00BE7AF1"/>
    <w:rsid w:val="00BF0E7E"/>
    <w:rsid w:val="00BF11FE"/>
    <w:rsid w:val="00BF4AF3"/>
    <w:rsid w:val="00BF6347"/>
    <w:rsid w:val="00C02B2D"/>
    <w:rsid w:val="00C03D95"/>
    <w:rsid w:val="00C0482D"/>
    <w:rsid w:val="00C067E2"/>
    <w:rsid w:val="00C07CB0"/>
    <w:rsid w:val="00C10F3E"/>
    <w:rsid w:val="00C131E7"/>
    <w:rsid w:val="00C1435E"/>
    <w:rsid w:val="00C1487C"/>
    <w:rsid w:val="00C14B97"/>
    <w:rsid w:val="00C15B85"/>
    <w:rsid w:val="00C15F20"/>
    <w:rsid w:val="00C164E2"/>
    <w:rsid w:val="00C165A1"/>
    <w:rsid w:val="00C17199"/>
    <w:rsid w:val="00C20D95"/>
    <w:rsid w:val="00C2193F"/>
    <w:rsid w:val="00C21BE9"/>
    <w:rsid w:val="00C21D35"/>
    <w:rsid w:val="00C22152"/>
    <w:rsid w:val="00C227CA"/>
    <w:rsid w:val="00C235DE"/>
    <w:rsid w:val="00C2484B"/>
    <w:rsid w:val="00C25188"/>
    <w:rsid w:val="00C277AE"/>
    <w:rsid w:val="00C30906"/>
    <w:rsid w:val="00C315C8"/>
    <w:rsid w:val="00C31D89"/>
    <w:rsid w:val="00C348FE"/>
    <w:rsid w:val="00C34DC8"/>
    <w:rsid w:val="00C360C1"/>
    <w:rsid w:val="00C364D0"/>
    <w:rsid w:val="00C420BF"/>
    <w:rsid w:val="00C42968"/>
    <w:rsid w:val="00C42CB5"/>
    <w:rsid w:val="00C455ED"/>
    <w:rsid w:val="00C51ACD"/>
    <w:rsid w:val="00C53194"/>
    <w:rsid w:val="00C54611"/>
    <w:rsid w:val="00C609B5"/>
    <w:rsid w:val="00C61D15"/>
    <w:rsid w:val="00C64DE2"/>
    <w:rsid w:val="00C65121"/>
    <w:rsid w:val="00C715BE"/>
    <w:rsid w:val="00C71BA1"/>
    <w:rsid w:val="00C74480"/>
    <w:rsid w:val="00C755A4"/>
    <w:rsid w:val="00C75BEF"/>
    <w:rsid w:val="00C76010"/>
    <w:rsid w:val="00C76955"/>
    <w:rsid w:val="00C76ED8"/>
    <w:rsid w:val="00C77B79"/>
    <w:rsid w:val="00C806F4"/>
    <w:rsid w:val="00C810EC"/>
    <w:rsid w:val="00C8137F"/>
    <w:rsid w:val="00C831DC"/>
    <w:rsid w:val="00C84642"/>
    <w:rsid w:val="00C8601B"/>
    <w:rsid w:val="00C86776"/>
    <w:rsid w:val="00C86AEA"/>
    <w:rsid w:val="00C86F07"/>
    <w:rsid w:val="00C87F4F"/>
    <w:rsid w:val="00C90A3F"/>
    <w:rsid w:val="00C9518B"/>
    <w:rsid w:val="00CA0E7B"/>
    <w:rsid w:val="00CA0E7F"/>
    <w:rsid w:val="00CA15B6"/>
    <w:rsid w:val="00CA24C4"/>
    <w:rsid w:val="00CA2A5F"/>
    <w:rsid w:val="00CA2CFD"/>
    <w:rsid w:val="00CA31B1"/>
    <w:rsid w:val="00CA3937"/>
    <w:rsid w:val="00CA5F5D"/>
    <w:rsid w:val="00CA69AA"/>
    <w:rsid w:val="00CA6D56"/>
    <w:rsid w:val="00CA7C2F"/>
    <w:rsid w:val="00CB0532"/>
    <w:rsid w:val="00CB2656"/>
    <w:rsid w:val="00CB29FA"/>
    <w:rsid w:val="00CB45E7"/>
    <w:rsid w:val="00CB5134"/>
    <w:rsid w:val="00CB5549"/>
    <w:rsid w:val="00CB5FB3"/>
    <w:rsid w:val="00CB6E25"/>
    <w:rsid w:val="00CB7593"/>
    <w:rsid w:val="00CB7AC2"/>
    <w:rsid w:val="00CB7ECC"/>
    <w:rsid w:val="00CC0EC3"/>
    <w:rsid w:val="00CC22D1"/>
    <w:rsid w:val="00CC244D"/>
    <w:rsid w:val="00CC26C6"/>
    <w:rsid w:val="00CC5D65"/>
    <w:rsid w:val="00CC7779"/>
    <w:rsid w:val="00CD1B0E"/>
    <w:rsid w:val="00CD227E"/>
    <w:rsid w:val="00CD2568"/>
    <w:rsid w:val="00CD2761"/>
    <w:rsid w:val="00CD2E25"/>
    <w:rsid w:val="00CD4AB9"/>
    <w:rsid w:val="00CD5019"/>
    <w:rsid w:val="00CD51D9"/>
    <w:rsid w:val="00CD5462"/>
    <w:rsid w:val="00CD7264"/>
    <w:rsid w:val="00CD7FA5"/>
    <w:rsid w:val="00CE1ED2"/>
    <w:rsid w:val="00CE3485"/>
    <w:rsid w:val="00CE375E"/>
    <w:rsid w:val="00CE39C4"/>
    <w:rsid w:val="00CE3BCD"/>
    <w:rsid w:val="00CE5D44"/>
    <w:rsid w:val="00CE66E2"/>
    <w:rsid w:val="00CE716A"/>
    <w:rsid w:val="00CE7501"/>
    <w:rsid w:val="00CE7C52"/>
    <w:rsid w:val="00CF0A27"/>
    <w:rsid w:val="00CF1FEF"/>
    <w:rsid w:val="00CF252E"/>
    <w:rsid w:val="00CF371A"/>
    <w:rsid w:val="00CF3E8F"/>
    <w:rsid w:val="00CF42F6"/>
    <w:rsid w:val="00CF5EF5"/>
    <w:rsid w:val="00CF6E3D"/>
    <w:rsid w:val="00CF7850"/>
    <w:rsid w:val="00D000AA"/>
    <w:rsid w:val="00D00968"/>
    <w:rsid w:val="00D0103E"/>
    <w:rsid w:val="00D04214"/>
    <w:rsid w:val="00D06F13"/>
    <w:rsid w:val="00D077A5"/>
    <w:rsid w:val="00D1052E"/>
    <w:rsid w:val="00D1185A"/>
    <w:rsid w:val="00D11C7E"/>
    <w:rsid w:val="00D12660"/>
    <w:rsid w:val="00D131BB"/>
    <w:rsid w:val="00D135D6"/>
    <w:rsid w:val="00D13B77"/>
    <w:rsid w:val="00D13D2A"/>
    <w:rsid w:val="00D15710"/>
    <w:rsid w:val="00D1621F"/>
    <w:rsid w:val="00D16DCE"/>
    <w:rsid w:val="00D20ED2"/>
    <w:rsid w:val="00D21F84"/>
    <w:rsid w:val="00D23FC9"/>
    <w:rsid w:val="00D2492C"/>
    <w:rsid w:val="00D24C66"/>
    <w:rsid w:val="00D2514A"/>
    <w:rsid w:val="00D25A2D"/>
    <w:rsid w:val="00D27683"/>
    <w:rsid w:val="00D27F41"/>
    <w:rsid w:val="00D318F0"/>
    <w:rsid w:val="00D36767"/>
    <w:rsid w:val="00D369B2"/>
    <w:rsid w:val="00D37762"/>
    <w:rsid w:val="00D4099C"/>
    <w:rsid w:val="00D4139C"/>
    <w:rsid w:val="00D41A80"/>
    <w:rsid w:val="00D41E74"/>
    <w:rsid w:val="00D420E3"/>
    <w:rsid w:val="00D446E5"/>
    <w:rsid w:val="00D45495"/>
    <w:rsid w:val="00D466D4"/>
    <w:rsid w:val="00D46C20"/>
    <w:rsid w:val="00D47559"/>
    <w:rsid w:val="00D5093E"/>
    <w:rsid w:val="00D51119"/>
    <w:rsid w:val="00D51420"/>
    <w:rsid w:val="00D51DB4"/>
    <w:rsid w:val="00D5203D"/>
    <w:rsid w:val="00D52084"/>
    <w:rsid w:val="00D52661"/>
    <w:rsid w:val="00D528CA"/>
    <w:rsid w:val="00D531C5"/>
    <w:rsid w:val="00D5447C"/>
    <w:rsid w:val="00D54A27"/>
    <w:rsid w:val="00D54B58"/>
    <w:rsid w:val="00D54EE2"/>
    <w:rsid w:val="00D5553A"/>
    <w:rsid w:val="00D55684"/>
    <w:rsid w:val="00D5598B"/>
    <w:rsid w:val="00D5794D"/>
    <w:rsid w:val="00D57E82"/>
    <w:rsid w:val="00D645E0"/>
    <w:rsid w:val="00D65D5E"/>
    <w:rsid w:val="00D66607"/>
    <w:rsid w:val="00D67715"/>
    <w:rsid w:val="00D67D94"/>
    <w:rsid w:val="00D67EAE"/>
    <w:rsid w:val="00D70624"/>
    <w:rsid w:val="00D70B00"/>
    <w:rsid w:val="00D72900"/>
    <w:rsid w:val="00D73E8D"/>
    <w:rsid w:val="00D74192"/>
    <w:rsid w:val="00D747E1"/>
    <w:rsid w:val="00D74D7F"/>
    <w:rsid w:val="00D767CE"/>
    <w:rsid w:val="00D76968"/>
    <w:rsid w:val="00D76C79"/>
    <w:rsid w:val="00D8255D"/>
    <w:rsid w:val="00D8274F"/>
    <w:rsid w:val="00D83E5C"/>
    <w:rsid w:val="00D8454F"/>
    <w:rsid w:val="00D85FA9"/>
    <w:rsid w:val="00D9015F"/>
    <w:rsid w:val="00D92230"/>
    <w:rsid w:val="00D92447"/>
    <w:rsid w:val="00D92BC9"/>
    <w:rsid w:val="00D9473F"/>
    <w:rsid w:val="00D94C9D"/>
    <w:rsid w:val="00D954A1"/>
    <w:rsid w:val="00D966A7"/>
    <w:rsid w:val="00D971B2"/>
    <w:rsid w:val="00DA035C"/>
    <w:rsid w:val="00DA047D"/>
    <w:rsid w:val="00DA0CAD"/>
    <w:rsid w:val="00DA17A5"/>
    <w:rsid w:val="00DA2E57"/>
    <w:rsid w:val="00DA37CC"/>
    <w:rsid w:val="00DA3CA6"/>
    <w:rsid w:val="00DA55B2"/>
    <w:rsid w:val="00DB02DB"/>
    <w:rsid w:val="00DB0636"/>
    <w:rsid w:val="00DB0A0B"/>
    <w:rsid w:val="00DB1A34"/>
    <w:rsid w:val="00DB31F7"/>
    <w:rsid w:val="00DB3D44"/>
    <w:rsid w:val="00DB4401"/>
    <w:rsid w:val="00DB5FE8"/>
    <w:rsid w:val="00DB6223"/>
    <w:rsid w:val="00DB795F"/>
    <w:rsid w:val="00DC3ADF"/>
    <w:rsid w:val="00DC3CD1"/>
    <w:rsid w:val="00DC45FE"/>
    <w:rsid w:val="00DC4792"/>
    <w:rsid w:val="00DC4F6A"/>
    <w:rsid w:val="00DC5803"/>
    <w:rsid w:val="00DC671B"/>
    <w:rsid w:val="00DC7632"/>
    <w:rsid w:val="00DD1246"/>
    <w:rsid w:val="00DD266F"/>
    <w:rsid w:val="00DD309D"/>
    <w:rsid w:val="00DD3ECC"/>
    <w:rsid w:val="00DD5006"/>
    <w:rsid w:val="00DD5FA2"/>
    <w:rsid w:val="00DD66B4"/>
    <w:rsid w:val="00DE1687"/>
    <w:rsid w:val="00DE2D33"/>
    <w:rsid w:val="00DE494B"/>
    <w:rsid w:val="00DE4FD6"/>
    <w:rsid w:val="00DE574C"/>
    <w:rsid w:val="00DE6309"/>
    <w:rsid w:val="00DF0D73"/>
    <w:rsid w:val="00DF3C39"/>
    <w:rsid w:val="00DF4701"/>
    <w:rsid w:val="00DF74CA"/>
    <w:rsid w:val="00E014B1"/>
    <w:rsid w:val="00E056C3"/>
    <w:rsid w:val="00E06363"/>
    <w:rsid w:val="00E0658A"/>
    <w:rsid w:val="00E06EF2"/>
    <w:rsid w:val="00E07975"/>
    <w:rsid w:val="00E135B2"/>
    <w:rsid w:val="00E1361F"/>
    <w:rsid w:val="00E140F9"/>
    <w:rsid w:val="00E142D7"/>
    <w:rsid w:val="00E14955"/>
    <w:rsid w:val="00E1538E"/>
    <w:rsid w:val="00E17012"/>
    <w:rsid w:val="00E178A6"/>
    <w:rsid w:val="00E23ECE"/>
    <w:rsid w:val="00E24C0A"/>
    <w:rsid w:val="00E26FD7"/>
    <w:rsid w:val="00E304DE"/>
    <w:rsid w:val="00E310A2"/>
    <w:rsid w:val="00E32554"/>
    <w:rsid w:val="00E33994"/>
    <w:rsid w:val="00E33ACC"/>
    <w:rsid w:val="00E34420"/>
    <w:rsid w:val="00E345F7"/>
    <w:rsid w:val="00E34D07"/>
    <w:rsid w:val="00E4089D"/>
    <w:rsid w:val="00E40F3D"/>
    <w:rsid w:val="00E426F6"/>
    <w:rsid w:val="00E42CB8"/>
    <w:rsid w:val="00E43886"/>
    <w:rsid w:val="00E44267"/>
    <w:rsid w:val="00E454E5"/>
    <w:rsid w:val="00E46095"/>
    <w:rsid w:val="00E46594"/>
    <w:rsid w:val="00E474E1"/>
    <w:rsid w:val="00E478C2"/>
    <w:rsid w:val="00E50D90"/>
    <w:rsid w:val="00E51706"/>
    <w:rsid w:val="00E51970"/>
    <w:rsid w:val="00E521C4"/>
    <w:rsid w:val="00E54757"/>
    <w:rsid w:val="00E54F44"/>
    <w:rsid w:val="00E57D09"/>
    <w:rsid w:val="00E60287"/>
    <w:rsid w:val="00E61E24"/>
    <w:rsid w:val="00E62A2F"/>
    <w:rsid w:val="00E62C09"/>
    <w:rsid w:val="00E63704"/>
    <w:rsid w:val="00E639A0"/>
    <w:rsid w:val="00E650A3"/>
    <w:rsid w:val="00E6575A"/>
    <w:rsid w:val="00E6590D"/>
    <w:rsid w:val="00E660EE"/>
    <w:rsid w:val="00E663F2"/>
    <w:rsid w:val="00E71809"/>
    <w:rsid w:val="00E72109"/>
    <w:rsid w:val="00E75DCC"/>
    <w:rsid w:val="00E77424"/>
    <w:rsid w:val="00E77ADE"/>
    <w:rsid w:val="00E8056C"/>
    <w:rsid w:val="00E805F9"/>
    <w:rsid w:val="00E80A14"/>
    <w:rsid w:val="00E80B08"/>
    <w:rsid w:val="00E81D63"/>
    <w:rsid w:val="00E82296"/>
    <w:rsid w:val="00E856A8"/>
    <w:rsid w:val="00E87725"/>
    <w:rsid w:val="00E923BE"/>
    <w:rsid w:val="00E92824"/>
    <w:rsid w:val="00E928F2"/>
    <w:rsid w:val="00E94374"/>
    <w:rsid w:val="00E9476D"/>
    <w:rsid w:val="00E97E3A"/>
    <w:rsid w:val="00EA13AD"/>
    <w:rsid w:val="00EA34B2"/>
    <w:rsid w:val="00EA5654"/>
    <w:rsid w:val="00EA5C52"/>
    <w:rsid w:val="00EA6410"/>
    <w:rsid w:val="00EA69C2"/>
    <w:rsid w:val="00EB0B44"/>
    <w:rsid w:val="00EB22B4"/>
    <w:rsid w:val="00EB2585"/>
    <w:rsid w:val="00EB395B"/>
    <w:rsid w:val="00EB616A"/>
    <w:rsid w:val="00EB637C"/>
    <w:rsid w:val="00EB6754"/>
    <w:rsid w:val="00EC058C"/>
    <w:rsid w:val="00EC0A56"/>
    <w:rsid w:val="00EC0F6E"/>
    <w:rsid w:val="00EC3337"/>
    <w:rsid w:val="00EC44E1"/>
    <w:rsid w:val="00EC5359"/>
    <w:rsid w:val="00EC5E31"/>
    <w:rsid w:val="00EC5EAE"/>
    <w:rsid w:val="00EC65E2"/>
    <w:rsid w:val="00EC7D65"/>
    <w:rsid w:val="00EC7E9A"/>
    <w:rsid w:val="00ED0048"/>
    <w:rsid w:val="00ED693D"/>
    <w:rsid w:val="00EE0364"/>
    <w:rsid w:val="00EE0E80"/>
    <w:rsid w:val="00EE25AC"/>
    <w:rsid w:val="00EE2E24"/>
    <w:rsid w:val="00EE394B"/>
    <w:rsid w:val="00EE39FE"/>
    <w:rsid w:val="00EE44CB"/>
    <w:rsid w:val="00EE630D"/>
    <w:rsid w:val="00EE7613"/>
    <w:rsid w:val="00EF0B2D"/>
    <w:rsid w:val="00EF13D3"/>
    <w:rsid w:val="00EF4D77"/>
    <w:rsid w:val="00EF7471"/>
    <w:rsid w:val="00EF7C15"/>
    <w:rsid w:val="00EF7D9F"/>
    <w:rsid w:val="00EF7F1B"/>
    <w:rsid w:val="00F00E51"/>
    <w:rsid w:val="00F01C59"/>
    <w:rsid w:val="00F022CD"/>
    <w:rsid w:val="00F02818"/>
    <w:rsid w:val="00F039CD"/>
    <w:rsid w:val="00F03EF9"/>
    <w:rsid w:val="00F05BB3"/>
    <w:rsid w:val="00F07800"/>
    <w:rsid w:val="00F1046A"/>
    <w:rsid w:val="00F10B4C"/>
    <w:rsid w:val="00F11071"/>
    <w:rsid w:val="00F12B10"/>
    <w:rsid w:val="00F15EC1"/>
    <w:rsid w:val="00F177D9"/>
    <w:rsid w:val="00F203C5"/>
    <w:rsid w:val="00F20923"/>
    <w:rsid w:val="00F22787"/>
    <w:rsid w:val="00F24731"/>
    <w:rsid w:val="00F24C01"/>
    <w:rsid w:val="00F2518C"/>
    <w:rsid w:val="00F2595F"/>
    <w:rsid w:val="00F26561"/>
    <w:rsid w:val="00F269C6"/>
    <w:rsid w:val="00F27616"/>
    <w:rsid w:val="00F3088F"/>
    <w:rsid w:val="00F33421"/>
    <w:rsid w:val="00F33D9B"/>
    <w:rsid w:val="00F402E2"/>
    <w:rsid w:val="00F41229"/>
    <w:rsid w:val="00F430C6"/>
    <w:rsid w:val="00F430DB"/>
    <w:rsid w:val="00F4333F"/>
    <w:rsid w:val="00F4412F"/>
    <w:rsid w:val="00F50338"/>
    <w:rsid w:val="00F512FF"/>
    <w:rsid w:val="00F51D8A"/>
    <w:rsid w:val="00F53255"/>
    <w:rsid w:val="00F54ACD"/>
    <w:rsid w:val="00F54C98"/>
    <w:rsid w:val="00F55078"/>
    <w:rsid w:val="00F574E1"/>
    <w:rsid w:val="00F57803"/>
    <w:rsid w:val="00F61277"/>
    <w:rsid w:val="00F626D7"/>
    <w:rsid w:val="00F63270"/>
    <w:rsid w:val="00F63B86"/>
    <w:rsid w:val="00F64B1D"/>
    <w:rsid w:val="00F64B8E"/>
    <w:rsid w:val="00F64F45"/>
    <w:rsid w:val="00F67818"/>
    <w:rsid w:val="00F67AFA"/>
    <w:rsid w:val="00F7207F"/>
    <w:rsid w:val="00F72171"/>
    <w:rsid w:val="00F724DD"/>
    <w:rsid w:val="00F74423"/>
    <w:rsid w:val="00F75ED5"/>
    <w:rsid w:val="00F76679"/>
    <w:rsid w:val="00F77768"/>
    <w:rsid w:val="00F80CE6"/>
    <w:rsid w:val="00F8107A"/>
    <w:rsid w:val="00F8112D"/>
    <w:rsid w:val="00F82012"/>
    <w:rsid w:val="00F82808"/>
    <w:rsid w:val="00F8373A"/>
    <w:rsid w:val="00F84579"/>
    <w:rsid w:val="00F8537A"/>
    <w:rsid w:val="00F85B49"/>
    <w:rsid w:val="00F85D39"/>
    <w:rsid w:val="00F877A2"/>
    <w:rsid w:val="00F9139D"/>
    <w:rsid w:val="00F91541"/>
    <w:rsid w:val="00F925A7"/>
    <w:rsid w:val="00F92F6B"/>
    <w:rsid w:val="00F93AC5"/>
    <w:rsid w:val="00F952AC"/>
    <w:rsid w:val="00F966E8"/>
    <w:rsid w:val="00F96DC5"/>
    <w:rsid w:val="00FA04F9"/>
    <w:rsid w:val="00FA080E"/>
    <w:rsid w:val="00FA24B8"/>
    <w:rsid w:val="00FA4244"/>
    <w:rsid w:val="00FA5037"/>
    <w:rsid w:val="00FA514B"/>
    <w:rsid w:val="00FA6138"/>
    <w:rsid w:val="00FB0054"/>
    <w:rsid w:val="00FB2F21"/>
    <w:rsid w:val="00FC2BE0"/>
    <w:rsid w:val="00FC3277"/>
    <w:rsid w:val="00FC34F1"/>
    <w:rsid w:val="00FC4646"/>
    <w:rsid w:val="00FC49D1"/>
    <w:rsid w:val="00FC6B7B"/>
    <w:rsid w:val="00FC7263"/>
    <w:rsid w:val="00FC795A"/>
    <w:rsid w:val="00FC79DF"/>
    <w:rsid w:val="00FD081E"/>
    <w:rsid w:val="00FD1E2B"/>
    <w:rsid w:val="00FD2EEA"/>
    <w:rsid w:val="00FD3320"/>
    <w:rsid w:val="00FD3C89"/>
    <w:rsid w:val="00FD3F94"/>
    <w:rsid w:val="00FD6049"/>
    <w:rsid w:val="00FD6230"/>
    <w:rsid w:val="00FD6608"/>
    <w:rsid w:val="00FD6ABC"/>
    <w:rsid w:val="00FE0C87"/>
    <w:rsid w:val="00FE110D"/>
    <w:rsid w:val="00FE3910"/>
    <w:rsid w:val="00FE4282"/>
    <w:rsid w:val="00FE44B5"/>
    <w:rsid w:val="00FE54D3"/>
    <w:rsid w:val="00FE6E5A"/>
    <w:rsid w:val="00FE78AC"/>
    <w:rsid w:val="00FF3147"/>
    <w:rsid w:val="00FF68AD"/>
    <w:rsid w:val="00FF7B35"/>
    <w:rsid w:val="0120F92A"/>
    <w:rsid w:val="017E8604"/>
    <w:rsid w:val="0257D801"/>
    <w:rsid w:val="041B30E2"/>
    <w:rsid w:val="0484D30D"/>
    <w:rsid w:val="06CFFCD8"/>
    <w:rsid w:val="07F548CB"/>
    <w:rsid w:val="0A10A6A0"/>
    <w:rsid w:val="0C79CDA7"/>
    <w:rsid w:val="0FFD0E93"/>
    <w:rsid w:val="12595D46"/>
    <w:rsid w:val="1351BAFF"/>
    <w:rsid w:val="13818C89"/>
    <w:rsid w:val="141C2A7E"/>
    <w:rsid w:val="151D5CEA"/>
    <w:rsid w:val="154202E0"/>
    <w:rsid w:val="15CB42E4"/>
    <w:rsid w:val="17585114"/>
    <w:rsid w:val="175C3FCF"/>
    <w:rsid w:val="18737F35"/>
    <w:rsid w:val="18DE85E8"/>
    <w:rsid w:val="1DA93C2F"/>
    <w:rsid w:val="20DC7390"/>
    <w:rsid w:val="24C39E71"/>
    <w:rsid w:val="258EBC3D"/>
    <w:rsid w:val="2641D60E"/>
    <w:rsid w:val="26C60830"/>
    <w:rsid w:val="29EA1EAC"/>
    <w:rsid w:val="2A986799"/>
    <w:rsid w:val="2C32736A"/>
    <w:rsid w:val="2EF38565"/>
    <w:rsid w:val="2FFE71A5"/>
    <w:rsid w:val="303E85CC"/>
    <w:rsid w:val="30ABD38D"/>
    <w:rsid w:val="3107A91D"/>
    <w:rsid w:val="3150CDF1"/>
    <w:rsid w:val="32A3797E"/>
    <w:rsid w:val="32EC9E52"/>
    <w:rsid w:val="33F12F8B"/>
    <w:rsid w:val="34886EB3"/>
    <w:rsid w:val="36005D0D"/>
    <w:rsid w:val="360B16B7"/>
    <w:rsid w:val="395BDFD6"/>
    <w:rsid w:val="3B0217FB"/>
    <w:rsid w:val="3D5C9E6C"/>
    <w:rsid w:val="3E27BE46"/>
    <w:rsid w:val="3E56C996"/>
    <w:rsid w:val="3F4FE553"/>
    <w:rsid w:val="41F8677D"/>
    <w:rsid w:val="423A5F85"/>
    <w:rsid w:val="42E999BF"/>
    <w:rsid w:val="46796A6D"/>
    <w:rsid w:val="46EF6375"/>
    <w:rsid w:val="46F9E1DE"/>
    <w:rsid w:val="481DC373"/>
    <w:rsid w:val="4A97AC13"/>
    <w:rsid w:val="4D4DE1B0"/>
    <w:rsid w:val="5013D24C"/>
    <w:rsid w:val="569F0B75"/>
    <w:rsid w:val="5706717A"/>
    <w:rsid w:val="60C0C8AD"/>
    <w:rsid w:val="61AC9E1A"/>
    <w:rsid w:val="61B35C3C"/>
    <w:rsid w:val="61F7D481"/>
    <w:rsid w:val="67D2BACA"/>
    <w:rsid w:val="6AC91F81"/>
    <w:rsid w:val="6BC61E7E"/>
    <w:rsid w:val="6C466D60"/>
    <w:rsid w:val="740E8D39"/>
    <w:rsid w:val="75AA5D9A"/>
    <w:rsid w:val="7A2691D1"/>
    <w:rsid w:val="7A4469BD"/>
    <w:rsid w:val="7D0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511E"/>
  <w15:docId w15:val="{72CF7A04-3EFB-4B09-82A8-E4436A7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C2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3B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3BA"/>
    <w:rPr>
      <w:rFonts w:ascii="Arial" w:hAnsi="Arial" w:cs="Times"/>
      <w:b/>
      <w:bCs/>
      <w:lang w:eastAsia="en-GB"/>
    </w:rPr>
  </w:style>
  <w:style w:type="paragraph" w:customStyle="1" w:styleId="Body">
    <w:name w:val="Body"/>
    <w:rsid w:val="002B733A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BCWGtext">
    <w:name w:val="NBCWG text"/>
    <w:basedOn w:val="Normal"/>
    <w:link w:val="NBCWGtextChar"/>
    <w:qFormat/>
    <w:rsid w:val="002B733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NZ"/>
    </w:rPr>
  </w:style>
  <w:style w:type="character" w:customStyle="1" w:styleId="NBCWGtextChar">
    <w:name w:val="NBCWG text Char"/>
    <w:basedOn w:val="DefaultParagraphFont"/>
    <w:link w:val="NBCWGtext"/>
    <w:rsid w:val="002B733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BCWGheading1">
    <w:name w:val="MBCWG heading 1"/>
    <w:basedOn w:val="Normal"/>
    <w:link w:val="MBCWGheading1Char"/>
    <w:autoRedefine/>
    <w:qFormat/>
    <w:rsid w:val="001A7C6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Theme="minorHAnsi" w:eastAsia="Calibri" w:hAnsiTheme="minorHAnsi" w:cstheme="minorHAnsi"/>
      <w:color w:val="000000" w:themeColor="text1"/>
      <w:sz w:val="22"/>
      <w:szCs w:val="22"/>
      <w:u w:color="000000"/>
      <w:bdr w:val="nil"/>
      <w:lang w:eastAsia="en-NZ"/>
    </w:rPr>
  </w:style>
  <w:style w:type="character" w:customStyle="1" w:styleId="MBCWGheading1Char">
    <w:name w:val="MBCWG heading 1 Char"/>
    <w:basedOn w:val="DefaultParagraphFont"/>
    <w:link w:val="MBCWGheading1"/>
    <w:rsid w:val="001A7C6F"/>
    <w:rPr>
      <w:rFonts w:asciiTheme="minorHAnsi" w:eastAsia="Calibri" w:hAnsiTheme="minorHAnsi" w:cstheme="minorHAnsi"/>
      <w:color w:val="000000" w:themeColor="text1"/>
      <w:sz w:val="22"/>
      <w:szCs w:val="22"/>
      <w:u w:color="000000"/>
      <w:bdr w:val="nil"/>
    </w:rPr>
  </w:style>
  <w:style w:type="paragraph" w:customStyle="1" w:styleId="MOHBodyTExt">
    <w:name w:val="MOH Body TExt"/>
    <w:link w:val="MOHBodyTExtChar"/>
    <w:rsid w:val="00324E50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MOHBodyTExtChar">
    <w:name w:val="MOH Body TExt Char"/>
    <w:basedOn w:val="DefaultParagraphFont"/>
    <w:link w:val="MOHBodyTExt"/>
    <w:rsid w:val="00324E5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005C"/>
    <w:rPr>
      <w:rFonts w:ascii="Georgia" w:hAnsi="Georgia" w:cs="Times"/>
      <w:b/>
      <w:szCs w:val="24"/>
      <w:lang w:eastAsia="en-GB"/>
    </w:rPr>
  </w:style>
  <w:style w:type="paragraph" w:styleId="Revision">
    <w:name w:val="Revision"/>
    <w:hidden/>
    <w:uiPriority w:val="99"/>
    <w:semiHidden/>
    <w:rsid w:val="00544B7C"/>
    <w:rPr>
      <w:rFonts w:ascii="Arial" w:hAnsi="Arial" w:cs="Times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962C8"/>
  </w:style>
  <w:style w:type="character" w:customStyle="1" w:styleId="eop">
    <w:name w:val="eop"/>
    <w:basedOn w:val="DefaultParagraphFont"/>
    <w:rsid w:val="004962C8"/>
  </w:style>
  <w:style w:type="paragraph" w:customStyle="1" w:styleId="paragraph">
    <w:name w:val="paragraph"/>
    <w:basedOn w:val="Normal"/>
    <w:rsid w:val="004962C8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character" w:customStyle="1" w:styleId="scxw146860660">
    <w:name w:val="scxw146860660"/>
    <w:basedOn w:val="DefaultParagraphFont"/>
    <w:rsid w:val="005C0D46"/>
  </w:style>
  <w:style w:type="character" w:styleId="Emphasis">
    <w:name w:val="Emphasis"/>
    <w:basedOn w:val="DefaultParagraphFont"/>
    <w:uiPriority w:val="20"/>
    <w:qFormat/>
    <w:rsid w:val="006F5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7ED2DEF3E8249A49BA3E5FC4B48A0" ma:contentTypeVersion="12" ma:contentTypeDescription="Create a new document." ma:contentTypeScope="" ma:versionID="1636fcab27739af348dfebc4e697981a">
  <xsd:schema xmlns:xsd="http://www.w3.org/2001/XMLSchema" xmlns:xs="http://www.w3.org/2001/XMLSchema" xmlns:p="http://schemas.microsoft.com/office/2006/metadata/properties" xmlns:ns2="495350a1-fbc6-4c48-8b9f-1b2a558fdfe3" xmlns:ns3="42914266-ddfd-427e-aaf8-1eed68545fe0" targetNamespace="http://schemas.microsoft.com/office/2006/metadata/properties" ma:root="true" ma:fieldsID="e96bf9cf6fb2ab952d03c8e18c7589ea" ns2:_="" ns3:_="">
    <xsd:import namespace="495350a1-fbc6-4c48-8b9f-1b2a558fdfe3"/>
    <xsd:import namespace="42914266-ddfd-427e-aaf8-1eed68545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50a1-fbc6-4c48-8b9f-1b2a558f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4266-ddfd-427e-aaf8-1eed68545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4C9FA-7779-447E-8F60-652B1CBD0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1AD27-92A7-4AEE-B2A3-797D9993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50a1-fbc6-4c48-8b9f-1b2a558fdfe3"/>
    <ds:schemaRef ds:uri="42914266-ddfd-427e-aaf8-1eed68545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1950</Words>
  <Characters>11117</Characters>
  <Application>Microsoft Office Word</Application>
  <DocSecurity>0</DocSecurity>
  <Lines>92</Lines>
  <Paragraphs>26</Paragraphs>
  <ScaleCrop>false</ScaleCrop>
  <Company>Wordpro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Ashley Shearer</cp:lastModifiedBy>
  <cp:revision>2</cp:revision>
  <cp:lastPrinted>2020-11-18T20:35:00Z</cp:lastPrinted>
  <dcterms:created xsi:type="dcterms:W3CDTF">2023-11-30T02:23:00Z</dcterms:created>
  <dcterms:modified xsi:type="dcterms:W3CDTF">2023-11-30T02:23:00Z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0x010100CEE7ED2DEF3E8249A49BA3E5FC4B48A0</vt:lpwstr>
  </property>
</Properties>
</file>